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BD04" w14:textId="4CA2AB28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3F05E4">
        <w:fldChar w:fldCharType="separate"/>
      </w:r>
      <w:r w:rsidR="002A3910">
        <w:t>Процент проектов, выполненных в срок</w:t>
      </w:r>
      <w:r w:rsidR="004E0D3C" w:rsidRPr="00A8020D">
        <w:fldChar w:fldCharType="end"/>
      </w:r>
      <w:r w:rsidR="004E0D3C" w:rsidRPr="00A8020D">
        <w:t>»</w:t>
      </w:r>
    </w:p>
    <w:p w14:paraId="6DA728E1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40D82531" w14:textId="77777777" w:rsidR="004E0D3C" w:rsidRPr="00A8020D" w:rsidRDefault="004E0D3C" w:rsidP="00CA3974">
      <w:pPr>
        <w:pStyle w:val="NormalReport"/>
      </w:pPr>
    </w:p>
    <w:p w14:paraId="3F17A08B" w14:textId="0994A40E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3F05E4">
        <w:fldChar w:fldCharType="separate"/>
      </w:r>
      <w:r w:rsidR="002A3910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3F05E4">
        <w:fldChar w:fldCharType="separate"/>
      </w:r>
      <w:r w:rsidR="002A3910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71F88441" w14:textId="77777777" w:rsidTr="006267B1">
        <w:tc>
          <w:tcPr>
            <w:tcW w:w="1665" w:type="pct"/>
            <w:hideMark/>
          </w:tcPr>
          <w:p w14:paraId="0876C2E0" w14:textId="1627832F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3F05E4">
              <w:fldChar w:fldCharType="separate"/>
            </w:r>
            <w:r w:rsidR="002A3910">
              <w:t>%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4F1EBEB3" w14:textId="30F36938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3F05E4">
              <w:fldChar w:fldCharType="separate"/>
            </w:r>
            <w:r w:rsidR="002A3910">
              <w:t>100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6986C320" w14:textId="10FB7245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3F05E4">
              <w:fldChar w:fldCharType="separate"/>
            </w:r>
            <w:r w:rsidR="002A3910">
              <w:t>01.01.2023</w:t>
            </w:r>
            <w:r w:rsidR="00A8020D">
              <w:fldChar w:fldCharType="end"/>
            </w:r>
          </w:p>
        </w:tc>
      </w:tr>
    </w:tbl>
    <w:p w14:paraId="65F6A573" w14:textId="77777777" w:rsidR="00E644D3" w:rsidRPr="00A8020D" w:rsidRDefault="002C6BD7" w:rsidP="00632F48">
      <w:pPr>
        <w:pStyle w:val="3"/>
      </w:pPr>
      <w:bookmarkStart w:id="1" w:name="S_Objectives_d5e28fa2"/>
      <w:r w:rsidRPr="00A8020D">
        <w:t>Является показателем достижения целей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F67E80" w:rsidRPr="00A8020D" w14:paraId="268A1F02" w14:textId="77777777">
        <w:trPr>
          <w:jc w:val="center"/>
        </w:trPr>
        <w:tc>
          <w:tcPr>
            <w:tcW w:w="720" w:type="dxa"/>
          </w:tcPr>
          <w:p w14:paraId="42362616" w14:textId="77777777" w:rsidR="00F67E80" w:rsidRPr="00A8020D" w:rsidRDefault="00F67E80" w:rsidP="007B3E35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325FF6C1" w14:textId="77777777" w:rsidR="00F67E80" w:rsidRPr="00A8020D" w:rsidRDefault="00F67E80" w:rsidP="007B3E35">
            <w:pPr>
              <w:pStyle w:val="MarkedstyleReport"/>
              <w:numPr>
                <w:ilvl w:val="0"/>
                <w:numId w:val="0"/>
              </w:numPr>
            </w:pPr>
            <w:bookmarkStart w:id="2" w:name="Objectives_d5e28fa2"/>
            <w:bookmarkEnd w:id="2"/>
            <w:r>
              <w:t>Своевременное выполнение проектных работ</w:t>
            </w:r>
          </w:p>
        </w:tc>
      </w:tr>
    </w:tbl>
    <w:p w14:paraId="1BD461DA" w14:textId="77777777" w:rsidR="00632F48" w:rsidRPr="00A8020D" w:rsidRDefault="00632F48" w:rsidP="002C2CAD">
      <w:pPr>
        <w:pStyle w:val="4"/>
      </w:pPr>
      <w:bookmarkStart w:id="3" w:name="S_Activities_8a820b6e"/>
      <w:bookmarkEnd w:id="1"/>
      <w:r w:rsidRPr="00A8020D">
        <w:t xml:space="preserve">Является KPI </w:t>
      </w:r>
      <w:r w:rsidR="00971FC9">
        <w:t>единиц деятельности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632F48" w:rsidRPr="00A8020D" w14:paraId="4E9B4E8C" w14:textId="77777777" w:rsidTr="00EA471A">
        <w:trPr>
          <w:jc w:val="center"/>
        </w:trPr>
        <w:tc>
          <w:tcPr>
            <w:tcW w:w="720" w:type="dxa"/>
          </w:tcPr>
          <w:p w14:paraId="3DBA9EAB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3B65E1FC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bookmarkStart w:id="4" w:name="Activities_8a820b6e"/>
            <w:bookmarkEnd w:id="4"/>
            <w:r>
              <w:t>A4 Планирование и осуществление проектных работ</w:t>
            </w:r>
          </w:p>
        </w:tc>
      </w:tr>
    </w:tbl>
    <w:p w14:paraId="37212E12" w14:textId="77777777" w:rsidR="00632F48" w:rsidRPr="00A8020D" w:rsidRDefault="00E644D3" w:rsidP="00632F48">
      <w:pPr>
        <w:pStyle w:val="3"/>
      </w:pPr>
      <w:bookmarkStart w:id="5" w:name="S_Measure_values_cb88ef5b"/>
      <w:bookmarkEnd w:id="3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5852D77F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0EF140E2" w14:textId="77777777" w:rsidR="00632F48" w:rsidRPr="00A8020D" w:rsidRDefault="003F05E4" w:rsidP="00431193">
            <w:pPr>
              <w:spacing w:before="120"/>
              <w:ind w:left="0"/>
              <w:jc w:val="center"/>
            </w:pPr>
            <w:bookmarkStart w:id="6" w:name="Work_period_values_chart_aa296b5d"/>
            <w:bookmarkEnd w:id="6"/>
            <w:r>
              <w:pict w14:anchorId="1C7831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7D220238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2BCE1B20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1CBC0B71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750FB382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76666AAC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521750C7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6382CBB7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5B749A33" w14:textId="77777777" w:rsidTr="005E0AC2">
        <w:tc>
          <w:tcPr>
            <w:tcW w:w="1413" w:type="dxa"/>
            <w:vAlign w:val="center"/>
          </w:tcPr>
          <w:p w14:paraId="1CF366D4" w14:textId="77777777" w:rsidR="00B8070C" w:rsidRPr="00A8020D" w:rsidRDefault="002A3910" w:rsidP="00B8070C">
            <w:pPr>
              <w:pStyle w:val="Tabletext"/>
              <w:jc w:val="center"/>
            </w:pPr>
            <w:r>
              <w:pict w14:anchorId="4A04F681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0BCA271" w14:textId="77777777" w:rsidR="00B8070C" w:rsidRPr="00A8020D" w:rsidRDefault="00B8070C" w:rsidP="00B8070C">
            <w:pPr>
              <w:pStyle w:val="Tabletext"/>
            </w:pPr>
            <w:r>
              <w:t>I квартал 2021</w:t>
            </w:r>
          </w:p>
        </w:tc>
        <w:tc>
          <w:tcPr>
            <w:tcW w:w="1924" w:type="dxa"/>
            <w:vAlign w:val="center"/>
          </w:tcPr>
          <w:p w14:paraId="1FB09136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53BF7505" w14:textId="77777777" w:rsidR="00B8070C" w:rsidRPr="00A8020D" w:rsidRDefault="00B8070C" w:rsidP="00B8070C">
            <w:pPr>
              <w:pStyle w:val="Tabletext"/>
            </w:pPr>
            <w:r>
              <w:t>76</w:t>
            </w:r>
          </w:p>
        </w:tc>
        <w:tc>
          <w:tcPr>
            <w:tcW w:w="2076" w:type="dxa"/>
            <w:vAlign w:val="center"/>
          </w:tcPr>
          <w:p w14:paraId="72F927B1" w14:textId="77777777" w:rsidR="00B8070C" w:rsidRPr="00A8020D" w:rsidRDefault="002A3910" w:rsidP="00B8070C">
            <w:pPr>
              <w:pStyle w:val="Tabletext"/>
              <w:jc w:val="center"/>
            </w:pPr>
            <w:r>
              <w:pict w14:anchorId="3B717F71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6840BDCE" w14:textId="77777777" w:rsidTr="005E0AC2">
        <w:tc>
          <w:tcPr>
            <w:tcW w:w="1413" w:type="dxa"/>
            <w:vAlign w:val="center"/>
          </w:tcPr>
          <w:p w14:paraId="234C7BC2" w14:textId="77777777" w:rsidR="00B8070C" w:rsidRPr="00A8020D" w:rsidRDefault="002A3910" w:rsidP="00B8070C">
            <w:pPr>
              <w:pStyle w:val="Tabletext"/>
              <w:jc w:val="center"/>
            </w:pPr>
            <w:r>
              <w:pict w14:anchorId="0C32DDF5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834842A" w14:textId="77777777" w:rsidR="00B8070C" w:rsidRPr="00A8020D" w:rsidRDefault="00B8070C" w:rsidP="00B8070C">
            <w:pPr>
              <w:pStyle w:val="Tabletext"/>
            </w:pPr>
            <w:r>
              <w:t>II квартал 2021</w:t>
            </w:r>
          </w:p>
        </w:tc>
        <w:tc>
          <w:tcPr>
            <w:tcW w:w="1924" w:type="dxa"/>
            <w:vAlign w:val="center"/>
          </w:tcPr>
          <w:p w14:paraId="21BF0C10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393E7C42" w14:textId="77777777" w:rsidR="00B8070C" w:rsidRPr="00A8020D" w:rsidRDefault="00B8070C" w:rsidP="00B8070C">
            <w:pPr>
              <w:pStyle w:val="Tabletext"/>
            </w:pPr>
            <w:r>
              <w:t>79</w:t>
            </w:r>
          </w:p>
        </w:tc>
        <w:tc>
          <w:tcPr>
            <w:tcW w:w="2076" w:type="dxa"/>
            <w:vAlign w:val="center"/>
          </w:tcPr>
          <w:p w14:paraId="2D31BD87" w14:textId="77777777" w:rsidR="00B8070C" w:rsidRPr="00A8020D" w:rsidRDefault="002A3910" w:rsidP="00B8070C">
            <w:pPr>
              <w:pStyle w:val="Tabletext"/>
              <w:jc w:val="center"/>
            </w:pPr>
            <w:r>
              <w:pict w14:anchorId="1679B38F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37C2732A" w14:textId="77777777" w:rsidTr="005E0AC2">
        <w:tc>
          <w:tcPr>
            <w:tcW w:w="1413" w:type="dxa"/>
            <w:vAlign w:val="center"/>
          </w:tcPr>
          <w:p w14:paraId="16BE78E8" w14:textId="77777777" w:rsidR="00B8070C" w:rsidRPr="00A8020D" w:rsidRDefault="002A3910" w:rsidP="00B8070C">
            <w:pPr>
              <w:pStyle w:val="Tabletext"/>
              <w:jc w:val="center"/>
            </w:pPr>
            <w:r>
              <w:pict w14:anchorId="55EA273A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431136E" w14:textId="77777777" w:rsidR="00B8070C" w:rsidRPr="00A8020D" w:rsidRDefault="00B8070C" w:rsidP="00B8070C">
            <w:pPr>
              <w:pStyle w:val="Tabletext"/>
            </w:pPr>
            <w:r>
              <w:t>III квартал 2021</w:t>
            </w:r>
          </w:p>
        </w:tc>
        <w:tc>
          <w:tcPr>
            <w:tcW w:w="1924" w:type="dxa"/>
            <w:vAlign w:val="center"/>
          </w:tcPr>
          <w:p w14:paraId="09C330D1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20346AD7" w14:textId="77777777" w:rsidR="00B8070C" w:rsidRPr="00A8020D" w:rsidRDefault="00B8070C" w:rsidP="00B8070C">
            <w:pPr>
              <w:pStyle w:val="Tabletext"/>
            </w:pPr>
            <w:r>
              <w:t>84</w:t>
            </w:r>
          </w:p>
        </w:tc>
        <w:tc>
          <w:tcPr>
            <w:tcW w:w="2076" w:type="dxa"/>
            <w:vAlign w:val="center"/>
          </w:tcPr>
          <w:p w14:paraId="15F37454" w14:textId="77777777" w:rsidR="00B8070C" w:rsidRPr="00A8020D" w:rsidRDefault="002A3910" w:rsidP="00B8070C">
            <w:pPr>
              <w:pStyle w:val="Tabletext"/>
              <w:jc w:val="center"/>
            </w:pPr>
            <w:r>
              <w:pict w14:anchorId="12EFB157">
                <v:shape id="_x0000_i1031" type="#_x0000_t75" style="width:75pt;height:22.5pt">
                  <v:imagedata r:id="rId12" o:title="title"/>
                </v:shape>
              </w:pict>
            </w:r>
          </w:p>
        </w:tc>
      </w:tr>
      <w:tr w:rsidR="00B8070C" w:rsidRPr="00A8020D" w14:paraId="50BBF0B5" w14:textId="77777777" w:rsidTr="005E0AC2">
        <w:tc>
          <w:tcPr>
            <w:tcW w:w="1413" w:type="dxa"/>
            <w:vAlign w:val="center"/>
          </w:tcPr>
          <w:p w14:paraId="39C8D206" w14:textId="77777777" w:rsidR="00B8070C" w:rsidRPr="00A8020D" w:rsidRDefault="002A3910" w:rsidP="00B8070C">
            <w:pPr>
              <w:pStyle w:val="Tabletext"/>
              <w:jc w:val="center"/>
            </w:pPr>
            <w:bookmarkStart w:id="7" w:name="Measure_values_cb88ef5b"/>
            <w:bookmarkEnd w:id="7"/>
            <w:r>
              <w:lastRenderedPageBreak/>
              <w:pict w14:anchorId="10732535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682DF9C2" w14:textId="77777777" w:rsidR="00B8070C" w:rsidRPr="00A8020D" w:rsidRDefault="00B8070C" w:rsidP="00B8070C">
            <w:pPr>
              <w:pStyle w:val="Tabletext"/>
            </w:pPr>
            <w:r>
              <w:t>IV квартал 2021</w:t>
            </w:r>
          </w:p>
        </w:tc>
        <w:tc>
          <w:tcPr>
            <w:tcW w:w="1924" w:type="dxa"/>
            <w:vAlign w:val="center"/>
          </w:tcPr>
          <w:p w14:paraId="46D36F8D" w14:textId="77777777" w:rsidR="00B8070C" w:rsidRPr="00A8020D" w:rsidRDefault="00B8070C" w:rsidP="00B8070C">
            <w:pPr>
              <w:pStyle w:val="Tabletext"/>
            </w:pPr>
            <w:r>
              <w:t>80</w:t>
            </w:r>
          </w:p>
        </w:tc>
        <w:tc>
          <w:tcPr>
            <w:tcW w:w="1901" w:type="dxa"/>
            <w:vAlign w:val="center"/>
          </w:tcPr>
          <w:p w14:paraId="386B5987" w14:textId="77777777" w:rsidR="00B8070C" w:rsidRPr="00A8020D" w:rsidRDefault="00B8070C" w:rsidP="00B8070C">
            <w:pPr>
              <w:pStyle w:val="Tabletext"/>
            </w:pPr>
            <w:r>
              <w:t>85</w:t>
            </w:r>
          </w:p>
        </w:tc>
        <w:tc>
          <w:tcPr>
            <w:tcW w:w="2076" w:type="dxa"/>
            <w:vAlign w:val="center"/>
          </w:tcPr>
          <w:p w14:paraId="095659B3" w14:textId="77777777" w:rsidR="00B8070C" w:rsidRPr="00A8020D" w:rsidRDefault="002A3910" w:rsidP="00B8070C">
            <w:pPr>
              <w:pStyle w:val="Tabletext"/>
              <w:jc w:val="center"/>
            </w:pPr>
            <w:r>
              <w:pict w14:anchorId="2C672A7C">
                <v:shape id="_x0000_i1033" type="#_x0000_t75" style="width:75pt;height:22.5pt">
                  <v:imagedata r:id="rId13" o:title="title"/>
                </v:shape>
              </w:pict>
            </w:r>
          </w:p>
        </w:tc>
      </w:tr>
      <w:bookmarkEnd w:id="5"/>
    </w:tbl>
    <w:p w14:paraId="550E30EF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14"/>
      <w:footerReference w:type="default" r:id="rId15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AC28" w14:textId="77777777" w:rsidR="002A3910" w:rsidRDefault="002A3910">
      <w:r>
        <w:separator/>
      </w:r>
    </w:p>
  </w:endnote>
  <w:endnote w:type="continuationSeparator" w:id="0">
    <w:p w14:paraId="4822808A" w14:textId="77777777" w:rsidR="002A3910" w:rsidRDefault="002A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1C30C004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F8DB235" w14:textId="596A4ED3" w:rsidR="006A22A2" w:rsidRPr="002A3901" w:rsidRDefault="002A3910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«Процент проектов, выполненных в срок»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9FA8E44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15430FEE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B4C9" w14:textId="77777777" w:rsidR="002A3910" w:rsidRDefault="002A3910">
      <w:r>
        <w:separator/>
      </w:r>
    </w:p>
  </w:footnote>
  <w:footnote w:type="continuationSeparator" w:id="0">
    <w:p w14:paraId="7BDE886A" w14:textId="77777777" w:rsidR="002A3910" w:rsidRDefault="002A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52F4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%"/>
    <w:docVar w:name="BSHtml" w:val="True"/>
    <w:docVar w:name="BSInThread" w:val="True"/>
    <w:docVar w:name="BSObjectGUID" w:val="98cb88d3-81c5-4574-9e0f-dec7d934ea15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Процент проектов, выполненных в срок"/>
    <w:docVar w:name="Period_end_date_feb7f419_1" w:val="31.12.2021"/>
    <w:docVar w:name="Period_start_date_b056b3c4_1" w:val="01.01.2021"/>
    <w:docVar w:name="Target_date_ff8ff2fc" w:val="01.01.2023"/>
    <w:docVar w:name="Target_value_c5b54fa8" w:val="100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D2647"/>
    <w:rsid w:val="001E1111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A3910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E598F"/>
    <w:rsid w:val="003F05E4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E3EB3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9F8"/>
    <w:rsid w:val="00CA3974"/>
    <w:rsid w:val="00CB1C7E"/>
    <w:rsid w:val="00CB36DB"/>
    <w:rsid w:val="00CB3B9E"/>
    <w:rsid w:val="00CF2513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26101"/>
    <w:rsid w:val="00F34BA6"/>
    <w:rsid w:val="00F517E9"/>
    <w:rsid w:val="00F6381C"/>
    <w:rsid w:val="00F67E80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745C3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405</Characters>
  <Application>Microsoft Office Word</Application>
  <DocSecurity>0</DocSecurity>
  <Lines>42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проектов, выполненных в срок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