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785C" w14:textId="77777777" w:rsidR="00BF2EE3" w:rsidRPr="00AE661F" w:rsidRDefault="00FF5621">
      <w:pPr>
        <w:rPr>
          <w:rFonts w:ascii="Arial" w:hAnsi="Arial" w:cs="Arial"/>
          <w:b/>
          <w:sz w:val="22"/>
          <w:szCs w:val="22"/>
        </w:rPr>
      </w:pPr>
      <w:r w:rsidRPr="00AE661F">
        <w:rPr>
          <w:rFonts w:ascii="Arial" w:hAnsi="Arial" w:cs="Arial"/>
          <w:b/>
          <w:sz w:val="22"/>
          <w:szCs w:val="22"/>
        </w:rPr>
        <w:fldChar w:fldCharType="begin"/>
      </w:r>
      <w:r w:rsidR="00E37CEE" w:rsidRPr="00AE661F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3E63AE" w:rsidRPr="00AE661F">
        <w:rPr>
          <w:rFonts w:ascii="Arial" w:hAnsi="Arial" w:cs="Arial"/>
          <w:b/>
          <w:sz w:val="22"/>
          <w:szCs w:val="22"/>
        </w:rPr>
        <w:fldChar w:fldCharType="separate"/>
      </w:r>
      <w:r w:rsidR="003E63AE" w:rsidRPr="00AE661F">
        <w:rPr>
          <w:rFonts w:ascii="Arial" w:hAnsi="Arial" w:cs="Arial"/>
          <w:b/>
          <w:sz w:val="22"/>
          <w:szCs w:val="22"/>
        </w:rPr>
        <w:t>Грузовой транспорт</w:t>
      </w:r>
      <w:r w:rsidRPr="00AE661F">
        <w:rPr>
          <w:rFonts w:ascii="Arial" w:hAnsi="Arial" w:cs="Arial"/>
          <w:b/>
          <w:sz w:val="22"/>
          <w:szCs w:val="22"/>
        </w:rPr>
        <w:fldChar w:fldCharType="end"/>
      </w:r>
    </w:p>
    <w:p w14:paraId="00062B3B" w14:textId="77777777" w:rsidR="00BF2EE3" w:rsidRPr="00AE661F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E661F" w14:paraId="6F06BE2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7B526B1" w14:textId="77777777" w:rsidR="000F7FEF" w:rsidRPr="00AE661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E661F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B9A06E1" w14:textId="77777777" w:rsidR="000F7FEF" w:rsidRPr="00AE661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661F">
              <w:rPr>
                <w:rFonts w:ascii="Arial" w:hAnsi="Arial" w:cs="Arial"/>
                <w:sz w:val="18"/>
              </w:rPr>
              <w:t>Грузовой транспорт</w:t>
            </w:r>
          </w:p>
        </w:tc>
      </w:tr>
      <w:tr w:rsidR="000F7FEF" w:rsidRPr="00AE661F" w14:paraId="6493DF0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0BA7CD7" w14:textId="77777777" w:rsidR="000F7FEF" w:rsidRPr="00AE661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AE661F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D5442CF" w14:textId="77777777" w:rsidR="000F7FEF" w:rsidRPr="00AE661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E01BF6" w14:textId="77777777" w:rsidR="00DE2737" w:rsidRPr="00AE661F" w:rsidRDefault="00DE2737">
      <w:pPr>
        <w:rPr>
          <w:rFonts w:ascii="Arial" w:hAnsi="Arial" w:cs="Arial"/>
          <w:sz w:val="20"/>
          <w:szCs w:val="20"/>
        </w:rPr>
      </w:pPr>
    </w:p>
    <w:p w14:paraId="0B9D6EFB" w14:textId="77777777" w:rsidR="00EC060D" w:rsidRPr="00AE661F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31B75905" w14:textId="77777777" w:rsidR="00CE0EC7" w:rsidRPr="00AE661F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AE661F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9430d878-8015-443d-988a-5f884d37237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Грузовой транспорт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E63AE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AE661F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023C7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53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Грузовой транспорт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