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D47B" w14:textId="61478A16" w:rsidR="00BE2788" w:rsidRPr="000B4DE2" w:rsidRDefault="003D3E28" w:rsidP="00BE2788">
      <w:pPr>
        <w:pStyle w:val="Organizationname"/>
      </w:pPr>
      <w:r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Pr="000B4DE2">
        <w:fldChar w:fldCharType="end"/>
      </w:r>
    </w:p>
    <w:p w14:paraId="5BCA3179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76D8D109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76D83D8D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60BE5104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0036FDF8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58B9BBB4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6862D376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325753BF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5B34A638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0DD99866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6FB843AA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0B08BCF5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6945C191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341FCB37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42C3DA44" w14:textId="77777777" w:rsidR="00BE2788" w:rsidRPr="000B4DE2" w:rsidRDefault="00BE2788" w:rsidP="00BE2788">
      <w:pPr>
        <w:ind w:left="0" w:right="567"/>
        <w:jc w:val="center"/>
        <w:rPr>
          <w:sz w:val="24"/>
        </w:rPr>
      </w:pPr>
    </w:p>
    <w:p w14:paraId="6E994202" w14:textId="77777777" w:rsidR="00BE2788" w:rsidRPr="000B4DE2" w:rsidRDefault="00BE2788" w:rsidP="00BE2788">
      <w:pPr>
        <w:pStyle w:val="Documentname"/>
      </w:pPr>
      <w:r w:rsidRPr="000B4DE2">
        <w:t>Положение о финансовой структуре</w:t>
      </w:r>
    </w:p>
    <w:p w14:paraId="088648B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22A0E71B" w14:textId="77777777" w:rsidR="00D263D5" w:rsidRPr="000B4DE2" w:rsidRDefault="00D263D5" w:rsidP="00BE2788">
      <w:pPr>
        <w:ind w:left="0" w:right="567"/>
        <w:jc w:val="center"/>
        <w:rPr>
          <w:szCs w:val="20"/>
        </w:rPr>
      </w:pPr>
    </w:p>
    <w:p w14:paraId="11CEC0FE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43CE7D01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639E7A0F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51BD8477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6E8F9C19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1664673E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24D96840" w14:textId="77777777" w:rsidR="00BE2788" w:rsidRPr="000B4DE2" w:rsidRDefault="00BE2788" w:rsidP="00BE2788">
      <w:pPr>
        <w:pStyle w:val="Approvedby"/>
        <w:ind w:left="5760"/>
      </w:pPr>
      <w:r w:rsidRPr="000B4DE2">
        <w:t>УТВЕРЖДАЮ</w:t>
      </w:r>
    </w:p>
    <w:p w14:paraId="438137F7" w14:textId="77777777" w:rsidR="00BE2788" w:rsidRPr="000B4DE2" w:rsidRDefault="00BE2788" w:rsidP="00BE2788">
      <w:pPr>
        <w:ind w:left="5760"/>
        <w:rPr>
          <w:rFonts w:cs="Arial"/>
        </w:rPr>
      </w:pPr>
    </w:p>
    <w:p w14:paraId="4F4CDAF7" w14:textId="77777777" w:rsidR="00BE2788" w:rsidRPr="000B4DE2" w:rsidRDefault="00BE2788" w:rsidP="00BE2788">
      <w:pPr>
        <w:ind w:left="5760"/>
        <w:rPr>
          <w:rFonts w:cs="Arial"/>
        </w:rPr>
      </w:pPr>
      <w:r w:rsidRPr="000B4DE2">
        <w:rPr>
          <w:rFonts w:cs="Arial"/>
        </w:rPr>
        <w:t>__________________________________</w:t>
      </w:r>
    </w:p>
    <w:p w14:paraId="52792692" w14:textId="77777777" w:rsidR="00BE2788" w:rsidRPr="000B4DE2" w:rsidRDefault="00BE2788" w:rsidP="00BE2788">
      <w:pPr>
        <w:ind w:left="5760"/>
        <w:jc w:val="center"/>
        <w:rPr>
          <w:rFonts w:cs="Arial"/>
          <w:sz w:val="14"/>
          <w:szCs w:val="14"/>
        </w:rPr>
      </w:pPr>
      <w:r w:rsidRPr="000B4DE2">
        <w:rPr>
          <w:rFonts w:cs="Arial"/>
          <w:sz w:val="14"/>
          <w:szCs w:val="14"/>
        </w:rPr>
        <w:t>(Должность)</w:t>
      </w:r>
    </w:p>
    <w:p w14:paraId="0CC99E03" w14:textId="77777777" w:rsidR="00BE2788" w:rsidRPr="000B4DE2" w:rsidRDefault="00BE2788" w:rsidP="00BE2788">
      <w:pPr>
        <w:ind w:left="5760"/>
        <w:jc w:val="center"/>
        <w:rPr>
          <w:rFonts w:cs="Arial"/>
          <w:sz w:val="14"/>
          <w:szCs w:val="14"/>
        </w:rPr>
      </w:pPr>
    </w:p>
    <w:p w14:paraId="2DBF8CF1" w14:textId="77777777" w:rsidR="00BE2788" w:rsidRPr="000B4DE2" w:rsidRDefault="00BE2788" w:rsidP="00BE2788">
      <w:pPr>
        <w:ind w:left="5760"/>
        <w:rPr>
          <w:rFonts w:cs="Arial"/>
        </w:rPr>
      </w:pPr>
      <w:r w:rsidRPr="000B4DE2">
        <w:rPr>
          <w:rFonts w:cs="Arial"/>
        </w:rPr>
        <w:t>______________   ___________________</w:t>
      </w:r>
    </w:p>
    <w:tbl>
      <w:tblPr>
        <w:tblW w:w="0" w:type="auto"/>
        <w:tblInd w:w="5761" w:type="dxa"/>
        <w:tblLook w:val="04A0" w:firstRow="1" w:lastRow="0" w:firstColumn="1" w:lastColumn="0" w:noHBand="0" w:noVBand="1"/>
      </w:tblPr>
      <w:tblGrid>
        <w:gridCol w:w="1718"/>
        <w:gridCol w:w="2374"/>
      </w:tblGrid>
      <w:tr w:rsidR="0043327B" w:rsidRPr="000B4DE2" w14:paraId="18BCD373" w14:textId="77777777" w:rsidTr="0043327B">
        <w:tc>
          <w:tcPr>
            <w:tcW w:w="1718" w:type="dxa"/>
            <w:hideMark/>
          </w:tcPr>
          <w:p w14:paraId="288EC7B4" w14:textId="77777777" w:rsidR="0043327B" w:rsidRPr="000B4DE2" w:rsidRDefault="0043327B">
            <w:pPr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0B4DE2">
              <w:rPr>
                <w:rFonts w:cs="Arial"/>
                <w:sz w:val="14"/>
                <w:szCs w:val="14"/>
              </w:rPr>
              <w:t>(Подпись)</w:t>
            </w:r>
          </w:p>
        </w:tc>
        <w:tc>
          <w:tcPr>
            <w:tcW w:w="2374" w:type="dxa"/>
            <w:hideMark/>
          </w:tcPr>
          <w:p w14:paraId="0890092E" w14:textId="77777777" w:rsidR="0043327B" w:rsidRPr="000B4DE2" w:rsidRDefault="0043327B" w:rsidP="0043327B">
            <w:pPr>
              <w:ind w:left="-108"/>
              <w:jc w:val="center"/>
              <w:rPr>
                <w:rFonts w:cs="Arial"/>
                <w:sz w:val="14"/>
                <w:szCs w:val="14"/>
              </w:rPr>
            </w:pPr>
            <w:r w:rsidRPr="000B4DE2">
              <w:rPr>
                <w:rFonts w:cs="Arial"/>
                <w:sz w:val="14"/>
                <w:szCs w:val="14"/>
              </w:rPr>
              <w:t>(Ф.И.О.)</w:t>
            </w:r>
          </w:p>
        </w:tc>
      </w:tr>
    </w:tbl>
    <w:p w14:paraId="1F089CED" w14:textId="77777777" w:rsidR="00BE2788" w:rsidRPr="000B4DE2" w:rsidRDefault="00BE2788" w:rsidP="00BE2788">
      <w:pPr>
        <w:tabs>
          <w:tab w:val="right" w:pos="9540"/>
        </w:tabs>
        <w:ind w:left="5760" w:right="277"/>
        <w:rPr>
          <w:rFonts w:cs="Arial"/>
        </w:rPr>
      </w:pPr>
      <w:r w:rsidRPr="000B4DE2">
        <w:rPr>
          <w:rFonts w:cs="Arial"/>
        </w:rPr>
        <w:t xml:space="preserve">«____»  ____________________ </w:t>
      </w:r>
      <w:r w:rsidRPr="000B4DE2">
        <w:rPr>
          <w:rFonts w:cs="Arial"/>
        </w:rPr>
        <w:tab/>
        <w:t>20</w:t>
      </w:r>
      <w:r w:rsidR="00141D34" w:rsidRPr="000B4DE2">
        <w:rPr>
          <w:rFonts w:cs="Arial"/>
        </w:rPr>
        <w:t>_</w:t>
      </w:r>
      <w:r w:rsidRPr="000B4DE2">
        <w:rPr>
          <w:rFonts w:cs="Arial"/>
        </w:rPr>
        <w:t>__г.</w:t>
      </w:r>
    </w:p>
    <w:p w14:paraId="2878E1C7" w14:textId="77777777" w:rsidR="00BE2788" w:rsidRPr="000B4DE2" w:rsidRDefault="00BE2788" w:rsidP="00BE2788">
      <w:pPr>
        <w:tabs>
          <w:tab w:val="right" w:pos="9000"/>
        </w:tabs>
        <w:ind w:left="5220" w:right="277"/>
        <w:rPr>
          <w:rFonts w:cs="Arial"/>
        </w:rPr>
      </w:pPr>
    </w:p>
    <w:p w14:paraId="407A532E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2FD5D4E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3956009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33620DD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53BA5257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2DF5ADE5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451CFF4F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047B60B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0C3A900C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3DB4D2FC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5D0ED0FB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1C74194F" w14:textId="77777777" w:rsidR="00141D34" w:rsidRPr="000B4DE2" w:rsidRDefault="00141D34" w:rsidP="00BE2788">
      <w:pPr>
        <w:ind w:left="0" w:right="567"/>
        <w:jc w:val="center"/>
        <w:rPr>
          <w:szCs w:val="20"/>
        </w:rPr>
      </w:pPr>
    </w:p>
    <w:p w14:paraId="2CFBA34C" w14:textId="77777777" w:rsidR="00BE2788" w:rsidRPr="000B4DE2" w:rsidRDefault="00BE2788" w:rsidP="00BE2788">
      <w:pPr>
        <w:ind w:left="0" w:right="567"/>
        <w:jc w:val="center"/>
        <w:rPr>
          <w:szCs w:val="20"/>
        </w:rPr>
      </w:pPr>
    </w:p>
    <w:p w14:paraId="4CB46BE8" w14:textId="77777777" w:rsidR="00035C55" w:rsidRPr="000B4DE2" w:rsidRDefault="00035C55" w:rsidP="00BE2788">
      <w:pPr>
        <w:ind w:left="0" w:right="567"/>
        <w:jc w:val="center"/>
        <w:rPr>
          <w:szCs w:val="20"/>
        </w:rPr>
      </w:pPr>
    </w:p>
    <w:p w14:paraId="409C8031" w14:textId="77777777" w:rsidR="00BE2788" w:rsidRPr="000B4DE2" w:rsidRDefault="00BE2788" w:rsidP="00BE2788">
      <w:pPr>
        <w:pStyle w:val="Contents"/>
      </w:pPr>
      <w:r w:rsidRPr="000B4DE2">
        <w:lastRenderedPageBreak/>
        <w:t>Содержание</w:t>
      </w:r>
    </w:p>
    <w:p w14:paraId="574B8C96" w14:textId="37AA8A8A" w:rsidR="00EB24B8" w:rsidRDefault="00BE2788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B4DE2">
        <w:rPr>
          <w:rFonts w:cs="Arial"/>
        </w:rPr>
        <w:fldChar w:fldCharType="begin"/>
      </w:r>
      <w:r w:rsidRPr="000B4DE2">
        <w:rPr>
          <w:rFonts w:cs="Arial"/>
        </w:rPr>
        <w:instrText xml:space="preserve"> TOC \o "1-2" \h \z \u </w:instrText>
      </w:r>
      <w:r w:rsidRPr="000B4DE2">
        <w:rPr>
          <w:rFonts w:cs="Arial"/>
        </w:rPr>
        <w:fldChar w:fldCharType="separate"/>
      </w:r>
      <w:hyperlink w:anchor="_Toc88560617" w:history="1">
        <w:r w:rsidR="00EB24B8" w:rsidRPr="00770118">
          <w:rPr>
            <w:rStyle w:val="a4"/>
            <w:noProof/>
          </w:rPr>
          <w:t>1.</w:t>
        </w:r>
        <w:r w:rsidR="00EB24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24B8" w:rsidRPr="00770118">
          <w:rPr>
            <w:rStyle w:val="a4"/>
            <w:noProof/>
          </w:rPr>
          <w:t>Общие положения</w:t>
        </w:r>
        <w:r w:rsidR="00EB24B8">
          <w:rPr>
            <w:noProof/>
            <w:webHidden/>
          </w:rPr>
          <w:tab/>
        </w:r>
        <w:r w:rsidR="00EB24B8">
          <w:rPr>
            <w:noProof/>
            <w:webHidden/>
          </w:rPr>
          <w:fldChar w:fldCharType="begin"/>
        </w:r>
        <w:r w:rsidR="00EB24B8">
          <w:rPr>
            <w:noProof/>
            <w:webHidden/>
          </w:rPr>
          <w:instrText xml:space="preserve"> PAGEREF _Toc88560617 \h </w:instrText>
        </w:r>
        <w:r w:rsidR="00EB24B8">
          <w:rPr>
            <w:noProof/>
            <w:webHidden/>
          </w:rPr>
        </w:r>
        <w:r w:rsidR="00EB24B8">
          <w:rPr>
            <w:noProof/>
            <w:webHidden/>
          </w:rPr>
          <w:fldChar w:fldCharType="separate"/>
        </w:r>
        <w:r w:rsidR="00EB24B8">
          <w:rPr>
            <w:noProof/>
            <w:webHidden/>
          </w:rPr>
          <w:t>4</w:t>
        </w:r>
        <w:r w:rsidR="00EB24B8">
          <w:rPr>
            <w:noProof/>
            <w:webHidden/>
          </w:rPr>
          <w:fldChar w:fldCharType="end"/>
        </w:r>
      </w:hyperlink>
    </w:p>
    <w:p w14:paraId="085D3009" w14:textId="37143C53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8" w:history="1">
        <w:r w:rsidRPr="00770118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Базовые принципы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087F11" w14:textId="3A2AACEA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19" w:history="1">
        <w:r w:rsidRPr="00770118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Сфера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FF990D" w14:textId="51AE6B3D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0" w:history="1">
        <w:r w:rsidRPr="00770118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Разработка, утверждение и изменение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9F5487" w14:textId="474DC92D" w:rsidR="00EB24B8" w:rsidRDefault="00EB24B8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1" w:history="1">
        <w:r w:rsidRPr="00770118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Принципы бюджетного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7A797E" w14:textId="730C4C1F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2" w:history="1">
        <w:r w:rsidRPr="00770118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Этапы управленческого цикла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937DF6" w14:textId="4363C9BE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3" w:history="1">
        <w:r w:rsidRPr="00770118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Финансовая 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542022" w14:textId="683D3AE9" w:rsidR="00EB24B8" w:rsidRDefault="00EB24B8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4" w:history="1">
        <w:r w:rsidRPr="00770118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Структура центров финансовой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61830D" w14:textId="72DE05A2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5" w:history="1">
        <w:r w:rsidRPr="00770118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Графическое представление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ED8D99" w14:textId="52A6D651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6" w:history="1">
        <w:r w:rsidRPr="00770118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Табличное представление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5DF46F" w14:textId="0370075B" w:rsidR="00EB24B8" w:rsidRDefault="00EB24B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627" w:history="1">
        <w:r w:rsidRPr="00770118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0118">
          <w:rPr>
            <w:rStyle w:val="a4"/>
            <w:noProof/>
          </w:rPr>
          <w:t>Права и обязанности руководителей ЦФО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EAD05E" w14:textId="63771599" w:rsidR="003D3E28" w:rsidRPr="000B4DE2" w:rsidRDefault="00BE2788" w:rsidP="00BE2788">
      <w:pPr>
        <w:pStyle w:val="Contents"/>
        <w:ind w:left="539"/>
      </w:pPr>
      <w:r w:rsidRPr="000B4DE2">
        <w:fldChar w:fldCharType="end"/>
      </w:r>
    </w:p>
    <w:p w14:paraId="454874C0" w14:textId="77777777" w:rsidR="00BE2788" w:rsidRPr="000B4DE2" w:rsidRDefault="003D3E28" w:rsidP="000F06A4">
      <w:pPr>
        <w:pStyle w:val="Contents"/>
      </w:pPr>
      <w:r w:rsidRPr="000B4DE2">
        <w:br w:type="page"/>
      </w:r>
      <w:r w:rsidR="00BE2788" w:rsidRPr="000B4DE2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417"/>
        <w:gridCol w:w="344"/>
        <w:gridCol w:w="6156"/>
      </w:tblGrid>
      <w:tr w:rsidR="00B4018A" w:rsidRPr="000B4DE2" w14:paraId="2FE565E7" w14:textId="77777777">
        <w:tc>
          <w:tcPr>
            <w:tcW w:w="2417" w:type="dxa"/>
          </w:tcPr>
          <w:p w14:paraId="07B3B1FC" w14:textId="77777777" w:rsidR="00B4018A" w:rsidRPr="000B4DE2" w:rsidRDefault="00B4018A">
            <w:pPr>
              <w:pStyle w:val="Tabletext"/>
            </w:pPr>
            <w:bookmarkStart w:id="0" w:name="_Toc107044040"/>
            <w:r w:rsidRPr="000B4DE2">
              <w:t>Бюджет</w:t>
            </w:r>
          </w:p>
        </w:tc>
        <w:tc>
          <w:tcPr>
            <w:tcW w:w="344" w:type="dxa"/>
          </w:tcPr>
          <w:p w14:paraId="13BFC7EC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3F656520" w14:textId="77777777" w:rsidR="00B4018A" w:rsidRPr="000B4DE2" w:rsidRDefault="00B4018A">
            <w:pPr>
              <w:pStyle w:val="Tabletext"/>
            </w:pPr>
            <w:r w:rsidRPr="000B4DE2">
              <w:t>сгруппированные по принятым в организации признакам показатели экономической деятельности.</w:t>
            </w:r>
          </w:p>
        </w:tc>
      </w:tr>
      <w:tr w:rsidR="00B4018A" w:rsidRPr="000B4DE2" w14:paraId="082714DE" w14:textId="77777777">
        <w:tc>
          <w:tcPr>
            <w:tcW w:w="2417" w:type="dxa"/>
          </w:tcPr>
          <w:p w14:paraId="0E830A44" w14:textId="77777777" w:rsidR="00B4018A" w:rsidRPr="000B4DE2" w:rsidRDefault="00B4018A">
            <w:pPr>
              <w:pStyle w:val="Tabletext"/>
            </w:pPr>
            <w:r w:rsidRPr="000B4DE2">
              <w:t>Бюджетирование (бюджетное управление)</w:t>
            </w:r>
          </w:p>
        </w:tc>
        <w:tc>
          <w:tcPr>
            <w:tcW w:w="344" w:type="dxa"/>
          </w:tcPr>
          <w:p w14:paraId="542D80C8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70B26DB1" w14:textId="77777777" w:rsidR="00B4018A" w:rsidRPr="000B4DE2" w:rsidRDefault="00B4018A">
            <w:pPr>
              <w:pStyle w:val="Tabletext"/>
            </w:pPr>
            <w:r w:rsidRPr="000B4DE2">
              <w:t xml:space="preserve">система управления организацией </w:t>
            </w:r>
            <w:r w:rsidRPr="000B4DE2">
              <w:rPr>
                <w:iCs/>
              </w:rPr>
              <w:t>по центрам ответственности через бюджеты</w:t>
            </w:r>
            <w:r w:rsidRPr="000B4DE2">
              <w:rPr>
                <w:i/>
                <w:iCs/>
              </w:rPr>
              <w:t>,</w:t>
            </w:r>
            <w:r w:rsidRPr="000B4DE2">
              <w:t xml:space="preserve"> позволяющая достигать поставленных целей путем наиболее эффективного использования ресурсов.</w:t>
            </w:r>
          </w:p>
        </w:tc>
      </w:tr>
      <w:tr w:rsidR="00B4018A" w:rsidRPr="000B4DE2" w14:paraId="24A6C7E6" w14:textId="77777777">
        <w:tc>
          <w:tcPr>
            <w:tcW w:w="2417" w:type="dxa"/>
          </w:tcPr>
          <w:p w14:paraId="5E583BF9" w14:textId="77777777" w:rsidR="00B4018A" w:rsidRPr="000B4DE2" w:rsidRDefault="00B4018A">
            <w:pPr>
              <w:pStyle w:val="Tabletext"/>
            </w:pPr>
            <w:r w:rsidRPr="000B4DE2">
              <w:t>Бюджет организации</w:t>
            </w:r>
          </w:p>
        </w:tc>
        <w:tc>
          <w:tcPr>
            <w:tcW w:w="344" w:type="dxa"/>
          </w:tcPr>
          <w:p w14:paraId="7A01A98D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2CD28E38" w14:textId="77777777" w:rsidR="00B4018A" w:rsidRPr="000B4DE2" w:rsidRDefault="00B4018A">
            <w:pPr>
              <w:pStyle w:val="Tabletext"/>
            </w:pPr>
            <w:r w:rsidRPr="000B4DE2">
              <w:t>план, составленный на определенный период времени в натуральном и денежном выражении и определяющий потребность организации в ресурсах, необходимых для получения запланированных доходов.</w:t>
            </w:r>
          </w:p>
        </w:tc>
      </w:tr>
      <w:tr w:rsidR="00B4018A" w:rsidRPr="000B4DE2" w14:paraId="723C798D" w14:textId="77777777">
        <w:tc>
          <w:tcPr>
            <w:tcW w:w="2417" w:type="dxa"/>
          </w:tcPr>
          <w:p w14:paraId="2D4F75F5" w14:textId="77777777" w:rsidR="00B4018A" w:rsidRPr="000B4DE2" w:rsidRDefault="00B4018A">
            <w:pPr>
              <w:pStyle w:val="Tabletext"/>
            </w:pPr>
            <w:r w:rsidRPr="000B4DE2">
              <w:t>Бюджетная структура</w:t>
            </w:r>
          </w:p>
        </w:tc>
        <w:tc>
          <w:tcPr>
            <w:tcW w:w="344" w:type="dxa"/>
          </w:tcPr>
          <w:p w14:paraId="5C6D02B5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5D0DB743" w14:textId="77777777" w:rsidR="00B4018A" w:rsidRPr="000B4DE2" w:rsidRDefault="00B4018A">
            <w:pPr>
              <w:pStyle w:val="Tabletext"/>
            </w:pPr>
            <w:r w:rsidRPr="000B4DE2">
              <w:t>иерархия операционных, функциональных и итоговых бюджетов организации.</w:t>
            </w:r>
          </w:p>
        </w:tc>
      </w:tr>
      <w:tr w:rsidR="00B4018A" w:rsidRPr="000B4DE2" w14:paraId="745E7AEB" w14:textId="77777777">
        <w:tc>
          <w:tcPr>
            <w:tcW w:w="2417" w:type="dxa"/>
          </w:tcPr>
          <w:p w14:paraId="15100BDD" w14:textId="77777777" w:rsidR="00B4018A" w:rsidRPr="000B4DE2" w:rsidRDefault="00B4018A">
            <w:pPr>
              <w:pStyle w:val="Tabletext"/>
            </w:pPr>
            <w:r w:rsidRPr="000B4DE2">
              <w:t>Операционный бюджет</w:t>
            </w:r>
          </w:p>
        </w:tc>
        <w:tc>
          <w:tcPr>
            <w:tcW w:w="344" w:type="dxa"/>
          </w:tcPr>
          <w:p w14:paraId="23A3D7A8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5F950E9D" w14:textId="77777777" w:rsidR="00B4018A" w:rsidRPr="000B4DE2" w:rsidRDefault="00B4018A">
            <w:pPr>
              <w:pStyle w:val="Tabletext"/>
            </w:pPr>
            <w:r w:rsidRPr="000B4DE2">
              <w:t>бюджет, описывающий хозяйственные операции обособленного подразделения организации (центра финансовой ответственности).</w:t>
            </w:r>
          </w:p>
        </w:tc>
      </w:tr>
      <w:tr w:rsidR="00B4018A" w:rsidRPr="000B4DE2" w14:paraId="5534E97F" w14:textId="77777777">
        <w:tc>
          <w:tcPr>
            <w:tcW w:w="2417" w:type="dxa"/>
          </w:tcPr>
          <w:p w14:paraId="679E7A10" w14:textId="77777777" w:rsidR="00B4018A" w:rsidRPr="000B4DE2" w:rsidRDefault="00B4018A">
            <w:pPr>
              <w:pStyle w:val="Tabletext"/>
            </w:pPr>
            <w:r w:rsidRPr="000B4DE2">
              <w:t>Сводные бюджеты</w:t>
            </w:r>
          </w:p>
        </w:tc>
        <w:tc>
          <w:tcPr>
            <w:tcW w:w="344" w:type="dxa"/>
          </w:tcPr>
          <w:p w14:paraId="45BD98D8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159D78ED" w14:textId="77777777" w:rsidR="00B4018A" w:rsidRPr="000B4DE2" w:rsidRDefault="00B4018A">
            <w:pPr>
              <w:pStyle w:val="Tabletext"/>
            </w:pPr>
            <w:r w:rsidRPr="000B4DE2">
              <w:t>результат консолидации функциональных бюджетов, отражающий состояние платежеспособности (Бюджет движения денежных средств), прибыльности (Бюджет доходов и расходов) и стоимости (Бюджет по балансовому листу) организации.</w:t>
            </w:r>
          </w:p>
        </w:tc>
      </w:tr>
      <w:tr w:rsidR="00B4018A" w:rsidRPr="000B4DE2" w14:paraId="69390062" w14:textId="77777777">
        <w:tc>
          <w:tcPr>
            <w:tcW w:w="2417" w:type="dxa"/>
          </w:tcPr>
          <w:p w14:paraId="69EE9F53" w14:textId="77777777" w:rsidR="00B4018A" w:rsidRPr="000B4DE2" w:rsidRDefault="00B4018A">
            <w:pPr>
              <w:pStyle w:val="Tabletext"/>
            </w:pPr>
            <w:r w:rsidRPr="000B4DE2">
              <w:t>Статья бюджета</w:t>
            </w:r>
          </w:p>
        </w:tc>
        <w:tc>
          <w:tcPr>
            <w:tcW w:w="344" w:type="dxa"/>
          </w:tcPr>
          <w:p w14:paraId="02632C77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31AD87A1" w14:textId="77777777" w:rsidR="00B4018A" w:rsidRPr="000B4DE2" w:rsidRDefault="00B4018A">
            <w:pPr>
              <w:pStyle w:val="Tabletext"/>
            </w:pPr>
            <w:r w:rsidRPr="000B4DE2">
              <w:t>составная часть бюджета, по которой осуществляется планирование и учет хозяйственных операций одного типа.</w:t>
            </w:r>
          </w:p>
        </w:tc>
      </w:tr>
      <w:tr w:rsidR="00B4018A" w:rsidRPr="000B4DE2" w14:paraId="6C931C2B" w14:textId="77777777">
        <w:tc>
          <w:tcPr>
            <w:tcW w:w="2417" w:type="dxa"/>
          </w:tcPr>
          <w:p w14:paraId="4AD098BA" w14:textId="77777777" w:rsidR="00B4018A" w:rsidRPr="000B4DE2" w:rsidRDefault="00B4018A">
            <w:pPr>
              <w:pStyle w:val="Tabletext"/>
            </w:pPr>
            <w:r w:rsidRPr="000B4DE2">
              <w:t>Финансовая структура</w:t>
            </w:r>
          </w:p>
        </w:tc>
        <w:tc>
          <w:tcPr>
            <w:tcW w:w="344" w:type="dxa"/>
          </w:tcPr>
          <w:p w14:paraId="3F7FEB57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2974454B" w14:textId="77777777" w:rsidR="00B4018A" w:rsidRPr="000B4DE2" w:rsidRDefault="00B4018A">
            <w:pPr>
              <w:pStyle w:val="Tabletext"/>
            </w:pPr>
            <w:r w:rsidRPr="000B4DE2">
              <w:rPr>
                <w:bCs/>
              </w:rPr>
              <w:t>иерархия центров финансовой ответственности, взаимодействующих между собой через бюджеты.</w:t>
            </w:r>
          </w:p>
        </w:tc>
      </w:tr>
      <w:tr w:rsidR="00B4018A" w:rsidRPr="000B4DE2" w14:paraId="67B988E1" w14:textId="77777777">
        <w:tc>
          <w:tcPr>
            <w:tcW w:w="2417" w:type="dxa"/>
          </w:tcPr>
          <w:p w14:paraId="62AC9A3A" w14:textId="77777777" w:rsidR="00B4018A" w:rsidRPr="000B4DE2" w:rsidRDefault="00B4018A">
            <w:pPr>
              <w:pStyle w:val="Tabletext"/>
            </w:pPr>
            <w:r w:rsidRPr="000B4DE2">
              <w:t>Функциональный бюджет</w:t>
            </w:r>
          </w:p>
        </w:tc>
        <w:tc>
          <w:tcPr>
            <w:tcW w:w="344" w:type="dxa"/>
          </w:tcPr>
          <w:p w14:paraId="12A57F9C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721D43A8" w14:textId="77777777" w:rsidR="00B4018A" w:rsidRPr="000B4DE2" w:rsidRDefault="00B4018A">
            <w:pPr>
              <w:pStyle w:val="Tabletext"/>
            </w:pPr>
            <w:r w:rsidRPr="000B4DE2">
              <w:t>бюджет, описывающий определенную функциональную область деятельности организации (сбыт, снабжение, производство и т.д.).</w:t>
            </w:r>
          </w:p>
        </w:tc>
      </w:tr>
      <w:tr w:rsidR="00B4018A" w:rsidRPr="000B4DE2" w14:paraId="56BDE0C3" w14:textId="77777777">
        <w:tc>
          <w:tcPr>
            <w:tcW w:w="2417" w:type="dxa"/>
          </w:tcPr>
          <w:p w14:paraId="53C4FB86" w14:textId="77777777" w:rsidR="00B4018A" w:rsidRPr="000B4DE2" w:rsidRDefault="00B4018A">
            <w:pPr>
              <w:pStyle w:val="Tabletext"/>
            </w:pPr>
            <w:r w:rsidRPr="000B4DE2">
              <w:t>Хозяйственная операция</w:t>
            </w:r>
          </w:p>
        </w:tc>
        <w:tc>
          <w:tcPr>
            <w:tcW w:w="344" w:type="dxa"/>
          </w:tcPr>
          <w:p w14:paraId="46F23113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5451873C" w14:textId="77777777" w:rsidR="00B4018A" w:rsidRPr="000B4DE2" w:rsidRDefault="00B4018A">
            <w:pPr>
              <w:pStyle w:val="Tabletext"/>
            </w:pPr>
            <w:r w:rsidRPr="000B4DE2">
              <w:t>простейшее событие в деятельности организации, вызвавшее возникновение доходов, затрат, расходов, поступлений или выплат денежных средств, формирование остатков или движение товарно-материальных ценностей.</w:t>
            </w:r>
          </w:p>
        </w:tc>
      </w:tr>
      <w:tr w:rsidR="00B4018A" w:rsidRPr="000B4DE2" w14:paraId="1FB4E28D" w14:textId="77777777">
        <w:tc>
          <w:tcPr>
            <w:tcW w:w="2417" w:type="dxa"/>
          </w:tcPr>
          <w:p w14:paraId="4D647C1F" w14:textId="77777777" w:rsidR="00B4018A" w:rsidRPr="000B4DE2" w:rsidRDefault="00B4018A">
            <w:pPr>
              <w:pStyle w:val="Tabletext"/>
              <w:rPr>
                <w:i/>
              </w:rPr>
            </w:pPr>
            <w:r w:rsidRPr="000B4DE2">
              <w:t>Центр дохода (ЦД)</w:t>
            </w:r>
          </w:p>
        </w:tc>
        <w:tc>
          <w:tcPr>
            <w:tcW w:w="344" w:type="dxa"/>
          </w:tcPr>
          <w:p w14:paraId="22FA7E97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7ED72BB6" w14:textId="77777777" w:rsidR="00B4018A" w:rsidRPr="000B4DE2" w:rsidRDefault="00B4018A">
            <w:pPr>
              <w:pStyle w:val="Tabletext"/>
            </w:pPr>
            <w:r w:rsidRPr="000B4DE2">
              <w:t>структурное подразделение, отвечающее за доход, которое оно приносит организации своей деятельностью.</w:t>
            </w:r>
          </w:p>
        </w:tc>
      </w:tr>
      <w:tr w:rsidR="00B4018A" w:rsidRPr="000B4DE2" w14:paraId="5FE6C423" w14:textId="77777777">
        <w:tc>
          <w:tcPr>
            <w:tcW w:w="2417" w:type="dxa"/>
          </w:tcPr>
          <w:p w14:paraId="7963F165" w14:textId="77777777" w:rsidR="00B4018A" w:rsidRPr="000B4DE2" w:rsidRDefault="00B4018A">
            <w:pPr>
              <w:pStyle w:val="Tabletext"/>
              <w:rPr>
                <w:i/>
              </w:rPr>
            </w:pPr>
            <w:r w:rsidRPr="000B4DE2">
              <w:t>Центр затрат (ЦЗ)</w:t>
            </w:r>
          </w:p>
        </w:tc>
        <w:tc>
          <w:tcPr>
            <w:tcW w:w="344" w:type="dxa"/>
          </w:tcPr>
          <w:p w14:paraId="0A30960C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04F902A2" w14:textId="77777777" w:rsidR="00B4018A" w:rsidRPr="000B4DE2" w:rsidRDefault="00B4018A">
            <w:pPr>
              <w:pStyle w:val="Tabletext"/>
            </w:pPr>
            <w:r w:rsidRPr="000B4DE2">
              <w:t>структурное подразделение, отвечающее только за понесенные затраты.</w:t>
            </w:r>
          </w:p>
        </w:tc>
      </w:tr>
      <w:tr w:rsidR="00B4018A" w:rsidRPr="000B4DE2" w14:paraId="494CD622" w14:textId="77777777">
        <w:tc>
          <w:tcPr>
            <w:tcW w:w="2417" w:type="dxa"/>
          </w:tcPr>
          <w:p w14:paraId="32FF50E7" w14:textId="77777777" w:rsidR="00B4018A" w:rsidRPr="000B4DE2" w:rsidRDefault="00B4018A">
            <w:pPr>
              <w:pStyle w:val="Tabletext"/>
              <w:rPr>
                <w:i/>
              </w:rPr>
            </w:pPr>
            <w:r w:rsidRPr="000B4DE2">
              <w:t>Центр инвестиций (ЦИ)</w:t>
            </w:r>
          </w:p>
        </w:tc>
        <w:tc>
          <w:tcPr>
            <w:tcW w:w="344" w:type="dxa"/>
          </w:tcPr>
          <w:p w14:paraId="07CF6DC3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3BB27C06" w14:textId="77777777" w:rsidR="00B4018A" w:rsidRPr="000B4DE2" w:rsidRDefault="00B4018A">
            <w:pPr>
              <w:pStyle w:val="Tabletext"/>
            </w:pPr>
            <w:r w:rsidRPr="000B4DE2">
              <w:t>структурное подразделение, имеющее право распоряжаться внеоборотными активами организации (осуществлять инвестиции и дезинвестиции) и отвечающее за величину ROI (отдача от инвестиций).</w:t>
            </w:r>
          </w:p>
        </w:tc>
      </w:tr>
      <w:tr w:rsidR="00B4018A" w:rsidRPr="000B4DE2" w14:paraId="580E7498" w14:textId="77777777">
        <w:tc>
          <w:tcPr>
            <w:tcW w:w="2417" w:type="dxa"/>
          </w:tcPr>
          <w:p w14:paraId="23BFBC08" w14:textId="77777777" w:rsidR="00B4018A" w:rsidRPr="000B4DE2" w:rsidRDefault="00B4018A">
            <w:pPr>
              <w:pStyle w:val="Tabletext"/>
              <w:rPr>
                <w:i/>
              </w:rPr>
            </w:pPr>
            <w:r w:rsidRPr="000B4DE2">
              <w:t>Центр маржинального дохода (ЦМД)</w:t>
            </w:r>
          </w:p>
        </w:tc>
        <w:tc>
          <w:tcPr>
            <w:tcW w:w="344" w:type="dxa"/>
          </w:tcPr>
          <w:p w14:paraId="0D9D450B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656E6B12" w14:textId="77777777" w:rsidR="00B4018A" w:rsidRPr="000B4DE2" w:rsidRDefault="00B4018A">
            <w:pPr>
              <w:pStyle w:val="Tabletext"/>
            </w:pPr>
            <w:r w:rsidRPr="000B4DE2">
              <w:t>структурное подразделение, отвечающее за маржинальный доход (разница между выручкой и прямыми затратами) в рамках своей деятельности.</w:t>
            </w:r>
          </w:p>
        </w:tc>
      </w:tr>
      <w:tr w:rsidR="00B4018A" w:rsidRPr="000B4DE2" w14:paraId="35357A47" w14:textId="77777777">
        <w:tc>
          <w:tcPr>
            <w:tcW w:w="2417" w:type="dxa"/>
          </w:tcPr>
          <w:p w14:paraId="3D9BCA01" w14:textId="77777777" w:rsidR="00B4018A" w:rsidRPr="000B4DE2" w:rsidRDefault="00B4018A">
            <w:pPr>
              <w:pStyle w:val="Tabletext"/>
              <w:rPr>
                <w:i/>
              </w:rPr>
            </w:pPr>
            <w:r w:rsidRPr="000B4DE2">
              <w:t>Центр прибыли (ЦП)</w:t>
            </w:r>
          </w:p>
        </w:tc>
        <w:tc>
          <w:tcPr>
            <w:tcW w:w="344" w:type="dxa"/>
          </w:tcPr>
          <w:p w14:paraId="1CA15997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74F6A56F" w14:textId="77777777" w:rsidR="00B4018A" w:rsidRPr="000B4DE2" w:rsidRDefault="00B4018A">
            <w:pPr>
              <w:pStyle w:val="Tabletext"/>
            </w:pPr>
            <w:r w:rsidRPr="000B4DE2">
              <w:t>структурное подразделение, отвечающее за величину заработанной прибыли в рамках своей деятельности (разница между выручкой и общими затратами).</w:t>
            </w:r>
          </w:p>
        </w:tc>
      </w:tr>
      <w:tr w:rsidR="00B4018A" w:rsidRPr="000B4DE2" w14:paraId="48AA2DF7" w14:textId="77777777">
        <w:tc>
          <w:tcPr>
            <w:tcW w:w="2417" w:type="dxa"/>
          </w:tcPr>
          <w:p w14:paraId="5FA0BF72" w14:textId="77777777" w:rsidR="00B4018A" w:rsidRPr="000B4DE2" w:rsidRDefault="00B4018A">
            <w:pPr>
              <w:pStyle w:val="Tabletext"/>
              <w:rPr>
                <w:bCs/>
                <w:i/>
              </w:rPr>
            </w:pPr>
            <w:r w:rsidRPr="000B4DE2">
              <w:t>Центр финансовой ответственности (ЦФО)</w:t>
            </w:r>
          </w:p>
        </w:tc>
        <w:tc>
          <w:tcPr>
            <w:tcW w:w="344" w:type="dxa"/>
          </w:tcPr>
          <w:p w14:paraId="34DD6775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2CD6D4B0" w14:textId="77777777" w:rsidR="00B4018A" w:rsidRPr="000B4DE2" w:rsidRDefault="00B4018A">
            <w:pPr>
              <w:pStyle w:val="Tabletext"/>
              <w:rPr>
                <w:bCs/>
              </w:rPr>
            </w:pPr>
            <w:r w:rsidRPr="000B4DE2">
              <w:rPr>
                <w:bCs/>
              </w:rPr>
              <w:t>структурное подразделение (или группа подразделений), осуществляющее определенный набор хозяйственных операций, способное оказывать непосредственное воздействие на расходы и/или доходы от данной деятельности, и, соответственно, отвечающее за эти статьи расходов и/или доходов.</w:t>
            </w:r>
          </w:p>
        </w:tc>
      </w:tr>
      <w:tr w:rsidR="00B4018A" w:rsidRPr="000B4DE2" w14:paraId="3FFA4C4E" w14:textId="77777777">
        <w:tc>
          <w:tcPr>
            <w:tcW w:w="2417" w:type="dxa"/>
          </w:tcPr>
          <w:p w14:paraId="43B24841" w14:textId="77777777" w:rsidR="00B4018A" w:rsidRPr="000B4DE2" w:rsidRDefault="00B4018A">
            <w:pPr>
              <w:pStyle w:val="Tabletext"/>
              <w:rPr>
                <w:bCs/>
                <w:i/>
              </w:rPr>
            </w:pPr>
            <w:r w:rsidRPr="000B4DE2">
              <w:t>Центр финансового учета (ЦФУ)</w:t>
            </w:r>
          </w:p>
        </w:tc>
        <w:tc>
          <w:tcPr>
            <w:tcW w:w="344" w:type="dxa"/>
          </w:tcPr>
          <w:p w14:paraId="298AB231" w14:textId="77777777" w:rsidR="00B4018A" w:rsidRPr="000B4DE2" w:rsidRDefault="00B4018A">
            <w:pPr>
              <w:pStyle w:val="Tabletext"/>
            </w:pPr>
            <w:r w:rsidRPr="000B4DE2">
              <w:t>–</w:t>
            </w:r>
          </w:p>
        </w:tc>
        <w:tc>
          <w:tcPr>
            <w:tcW w:w="6156" w:type="dxa"/>
          </w:tcPr>
          <w:p w14:paraId="48E2CDB4" w14:textId="77777777" w:rsidR="00B4018A" w:rsidRPr="000B4DE2" w:rsidRDefault="00B4018A">
            <w:pPr>
              <w:pStyle w:val="Tabletext"/>
              <w:rPr>
                <w:bCs/>
              </w:rPr>
            </w:pPr>
            <w:r w:rsidRPr="000B4DE2">
              <w:t>структурное подразделение, которое ведет учет установленных для него показателей доходов и/или расходов, но не отвечает за их величину.</w:t>
            </w:r>
          </w:p>
        </w:tc>
      </w:tr>
    </w:tbl>
    <w:p w14:paraId="004E24FB" w14:textId="77777777" w:rsidR="00BE2788" w:rsidRPr="000B4DE2" w:rsidRDefault="00BE2788" w:rsidP="002F5072">
      <w:pPr>
        <w:pStyle w:val="1"/>
        <w:ind w:left="720"/>
      </w:pPr>
      <w:bookmarkStart w:id="1" w:name="_Toc88560617"/>
      <w:r w:rsidRPr="000B4DE2">
        <w:lastRenderedPageBreak/>
        <w:t>Общие положения</w:t>
      </w:r>
      <w:bookmarkEnd w:id="0"/>
      <w:bookmarkEnd w:id="1"/>
    </w:p>
    <w:p w14:paraId="50ED6017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</w:pPr>
      <w:bookmarkStart w:id="2" w:name="_Toc107044041"/>
      <w:bookmarkStart w:id="3" w:name="_Toc88560618"/>
      <w:r w:rsidRPr="000B4DE2">
        <w:t>Базовые принципы</w:t>
      </w:r>
      <w:bookmarkEnd w:id="2"/>
      <w:bookmarkEnd w:id="3"/>
    </w:p>
    <w:p w14:paraId="3D8C20F5" w14:textId="45C70B60" w:rsidR="00BE2788" w:rsidRPr="000B4DE2" w:rsidRDefault="00BE2788" w:rsidP="00BE2788">
      <w:r w:rsidRPr="000B4DE2">
        <w:t xml:space="preserve">Настоящее «Положение о финансовой структуре» (в дальнейшем Положение) описывает систему бюджетного управления в </w:t>
      </w:r>
      <w:r w:rsidR="003D3E28"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="003D3E28" w:rsidRPr="000B4DE2">
        <w:fldChar w:fldCharType="end"/>
      </w:r>
      <w:r w:rsidRPr="000B4DE2">
        <w:t xml:space="preserve"> и определяет состав регламентирующих ее документов.</w:t>
      </w:r>
    </w:p>
    <w:p w14:paraId="43D92D9F" w14:textId="7197DEEC" w:rsidR="00BE2788" w:rsidRPr="000B4DE2" w:rsidRDefault="00BE2788" w:rsidP="00BE2788">
      <w:r w:rsidRPr="000B4DE2">
        <w:t xml:space="preserve">Положение о финансовой структуре составлено на основе принципов управления по центрам ответственности, определяющих построение и функционирование финансовой структуры как основного исполнительного механизма бюджетного управления </w:t>
      </w:r>
      <w:r w:rsidR="003D3E28"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="003D3E28" w:rsidRPr="000B4DE2">
        <w:fldChar w:fldCharType="end"/>
      </w:r>
      <w:r w:rsidRPr="000B4DE2">
        <w:t>.</w:t>
      </w:r>
    </w:p>
    <w:p w14:paraId="7DB805B3" w14:textId="77777777" w:rsidR="00BE2788" w:rsidRPr="000B4DE2" w:rsidRDefault="00BE2788" w:rsidP="00BE2788">
      <w:r w:rsidRPr="000B4DE2">
        <w:t>Выполнение требований системы бюджетного управления, описанных в Положении, обязательны для</w:t>
      </w:r>
      <w:r w:rsidRPr="000B4DE2">
        <w:rPr>
          <w:b/>
          <w:bCs/>
        </w:rPr>
        <w:t xml:space="preserve"> </w:t>
      </w:r>
      <w:r w:rsidRPr="000B4DE2">
        <w:rPr>
          <w:bCs/>
        </w:rPr>
        <w:t>всех</w:t>
      </w:r>
      <w:r w:rsidRPr="000B4DE2">
        <w:rPr>
          <w:b/>
          <w:bCs/>
        </w:rPr>
        <w:t xml:space="preserve"> </w:t>
      </w:r>
      <w:r w:rsidRPr="000B4DE2">
        <w:t>сотрудников организации.</w:t>
      </w:r>
    </w:p>
    <w:p w14:paraId="17BF952C" w14:textId="1BB0E231" w:rsidR="00BE2788" w:rsidRPr="000B4DE2" w:rsidRDefault="00BE2788" w:rsidP="00BE2788">
      <w:r w:rsidRPr="000B4DE2">
        <w:t xml:space="preserve">Уполномоченным по бюджетному управлению назначен </w:t>
      </w:r>
      <w:r w:rsidR="00220FBC" w:rsidRPr="000B4DE2">
        <w:fldChar w:fldCharType="begin"/>
      </w:r>
      <w:r w:rsidR="00B62604">
        <w:instrText>DOCVARIABLE Person_in_charge_of_Budg_f3266cf5</w:instrText>
      </w:r>
      <w:r w:rsidR="00DC5349">
        <w:fldChar w:fldCharType="separate"/>
      </w:r>
      <w:r w:rsidR="00EB24B8">
        <w:t>Главный бухгалтер</w:t>
      </w:r>
      <w:r w:rsidR="00220FBC" w:rsidRPr="000B4DE2">
        <w:fldChar w:fldCharType="end"/>
      </w:r>
      <w:r w:rsidRPr="000B4DE2">
        <w:t>.</w:t>
      </w:r>
    </w:p>
    <w:p w14:paraId="2BCA7740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</w:pPr>
      <w:bookmarkStart w:id="4" w:name="_Toc107044042"/>
      <w:bookmarkStart w:id="5" w:name="_Toc88560619"/>
      <w:r w:rsidRPr="000B4DE2">
        <w:t>Сфера применения</w:t>
      </w:r>
      <w:bookmarkEnd w:id="4"/>
      <w:bookmarkEnd w:id="5"/>
    </w:p>
    <w:p w14:paraId="114DA9EB" w14:textId="6232131F" w:rsidR="00BE2788" w:rsidRPr="000B4DE2" w:rsidRDefault="00BE2788" w:rsidP="00BE2788">
      <w:r w:rsidRPr="000B4DE2">
        <w:t xml:space="preserve">Действие данного Положения распространяется на все подразделения </w:t>
      </w:r>
      <w:r w:rsidR="003D3E28"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="003D3E28" w:rsidRPr="000B4DE2">
        <w:fldChar w:fldCharType="end"/>
      </w:r>
      <w:r w:rsidRPr="000B4DE2">
        <w:t>.</w:t>
      </w:r>
    </w:p>
    <w:p w14:paraId="6B7C63C7" w14:textId="77777777" w:rsidR="00BE2788" w:rsidRPr="000B4DE2" w:rsidRDefault="00BE2788" w:rsidP="00BE2788">
      <w:r w:rsidRPr="000B4DE2">
        <w:t>Положение применяется для:</w:t>
      </w:r>
    </w:p>
    <w:p w14:paraId="1E0CA71B" w14:textId="4997AE5B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 xml:space="preserve">внутреннего использования при решении задач управления </w:t>
      </w:r>
      <w:r w:rsidR="003D3E28"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="003D3E28" w:rsidRPr="000B4DE2">
        <w:fldChar w:fldCharType="end"/>
      </w:r>
      <w:r w:rsidRPr="000B4DE2">
        <w:t>;</w:t>
      </w:r>
    </w:p>
    <w:p w14:paraId="66737A2B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обеспечения документированной базы системы бюджетного управления;</w:t>
      </w:r>
    </w:p>
    <w:p w14:paraId="7722A8C5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обеспечения непрерывности функционирования системы бюджетного управления и реализации ее требований в ходе меняющихся условий.</w:t>
      </w:r>
    </w:p>
    <w:p w14:paraId="07B19604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</w:pPr>
      <w:bookmarkStart w:id="6" w:name="_Toc88560620"/>
      <w:r w:rsidRPr="000B4DE2">
        <w:t>Разработка, утверждение и изменение</w:t>
      </w:r>
      <w:bookmarkEnd w:id="6"/>
    </w:p>
    <w:p w14:paraId="42D4C216" w14:textId="2F3392AF" w:rsidR="00BE2788" w:rsidRPr="000B4DE2" w:rsidRDefault="00BE2788" w:rsidP="00BE2788">
      <w:r w:rsidRPr="000B4DE2">
        <w:t xml:space="preserve">Актуализацию Положения, пересмотр и выпуск извещения об изменениях осуществляет </w:t>
      </w:r>
      <w:r w:rsidR="00D263D5" w:rsidRPr="000B4DE2">
        <w:fldChar w:fldCharType="begin"/>
      </w:r>
      <w:r w:rsidR="00B62604">
        <w:instrText>DOCVARIABLE In_charge_668891c3</w:instrText>
      </w:r>
      <w:r w:rsidR="00DC5349">
        <w:fldChar w:fldCharType="separate"/>
      </w:r>
      <w:r w:rsidR="00EB24B8">
        <w:t>Главный бухгалтер</w:t>
      </w:r>
      <w:r w:rsidR="00D263D5" w:rsidRPr="000B4DE2">
        <w:fldChar w:fldCharType="end"/>
      </w:r>
      <w:r w:rsidRPr="000B4DE2">
        <w:t xml:space="preserve">. Разработанное Положение и изменения к нему утверждает </w:t>
      </w:r>
      <w:r w:rsidR="00A57549" w:rsidRPr="000B4DE2">
        <w:fldChar w:fldCharType="begin"/>
      </w:r>
      <w:r w:rsidR="00B62604">
        <w:instrText>DOCVARIABLE CEO_17cf5d2d_1</w:instrText>
      </w:r>
      <w:r w:rsidR="00DC5349">
        <w:fldChar w:fldCharType="separate"/>
      </w:r>
      <w:r w:rsidR="00EB24B8">
        <w:t>Директор</w:t>
      </w:r>
      <w:r w:rsidR="00A57549" w:rsidRPr="000B4DE2">
        <w:fldChar w:fldCharType="end"/>
      </w:r>
      <w:r w:rsidRPr="000B4DE2">
        <w:t>.</w:t>
      </w:r>
    </w:p>
    <w:p w14:paraId="7726AD64" w14:textId="552BDFE5" w:rsidR="00BE2788" w:rsidRPr="000B4DE2" w:rsidRDefault="00BE2788" w:rsidP="00BE2788">
      <w:r w:rsidRPr="000B4DE2">
        <w:t xml:space="preserve">Каждый работник </w:t>
      </w:r>
      <w:r w:rsidR="003D3E28"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="003D3E28" w:rsidRPr="000B4DE2">
        <w:fldChar w:fldCharType="end"/>
      </w:r>
      <w:r w:rsidRPr="000B4DE2">
        <w:t xml:space="preserve"> может представлять свои предложения по изменению или дополнению разделов Положения уполномоченному по бюджетному управлению с обоснованием аргументов по предлагаемому вопросу.</w:t>
      </w:r>
    </w:p>
    <w:p w14:paraId="21D6C8A5" w14:textId="77777777" w:rsidR="00BE2788" w:rsidRPr="000B4DE2" w:rsidRDefault="00BE2788" w:rsidP="00BE2788">
      <w:r w:rsidRPr="000B4DE2">
        <w:t>Положение пересматривают в случае возникновения изменений, которые могут быть результатом корректировок в стратегии организации, производственных связях, предпринимаемых как для более полного и целенаправленного соответствия внутренним потребностям управления, так и требованиям окружающей среды.</w:t>
      </w:r>
    </w:p>
    <w:p w14:paraId="47DC2A66" w14:textId="77777777" w:rsidR="00BE2788" w:rsidRPr="000B4DE2" w:rsidRDefault="00BE2788" w:rsidP="002F5072">
      <w:pPr>
        <w:pStyle w:val="1"/>
        <w:ind w:left="720"/>
      </w:pPr>
      <w:bookmarkStart w:id="7" w:name="_Toc107044043"/>
      <w:bookmarkStart w:id="8" w:name="_Toc88560621"/>
      <w:r w:rsidRPr="000B4DE2">
        <w:lastRenderedPageBreak/>
        <w:t>Принципы бюджетного управления</w:t>
      </w:r>
      <w:bookmarkEnd w:id="7"/>
      <w:bookmarkEnd w:id="8"/>
    </w:p>
    <w:p w14:paraId="64535754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</w:pPr>
      <w:bookmarkStart w:id="9" w:name="_Toc107044044"/>
      <w:bookmarkStart w:id="10" w:name="_Toc88560622"/>
      <w:r w:rsidRPr="000B4DE2">
        <w:t>Этапы управленческого цикла</w:t>
      </w:r>
      <w:bookmarkEnd w:id="9"/>
      <w:bookmarkEnd w:id="10"/>
    </w:p>
    <w:p w14:paraId="6C4A2E45" w14:textId="77777777" w:rsidR="00BE2788" w:rsidRPr="000B4DE2" w:rsidRDefault="00BE2788" w:rsidP="00BE2788">
      <w:r w:rsidRPr="000B4DE2">
        <w:t>Бюджетное управление – оперативная система управления организацией по центрам ответственности через бюджеты, позволяющая достигать поставленных целей путем наиболее эффективного использования ресурсов.</w:t>
      </w:r>
    </w:p>
    <w:p w14:paraId="74DDF776" w14:textId="77777777" w:rsidR="00BE2788" w:rsidRPr="000B4DE2" w:rsidRDefault="00BE2788" w:rsidP="00BE2788">
      <w:r w:rsidRPr="000B4DE2">
        <w:t>Процесс бюджетного управления выполняется в следующем порядке:</w:t>
      </w:r>
    </w:p>
    <w:p w14:paraId="026B6760" w14:textId="77777777" w:rsidR="00BE2788" w:rsidRPr="000B4DE2" w:rsidRDefault="00BE2788" w:rsidP="00BE2788">
      <w:pPr>
        <w:pStyle w:val="3"/>
        <w:numPr>
          <w:ilvl w:val="2"/>
          <w:numId w:val="7"/>
        </w:numPr>
        <w:ind w:hanging="1224"/>
      </w:pPr>
      <w:bookmarkStart w:id="11" w:name="_Toc107044045"/>
      <w:r w:rsidRPr="000B4DE2">
        <w:t>Планирование (разработка бюджетов)</w:t>
      </w:r>
      <w:bookmarkEnd w:id="11"/>
    </w:p>
    <w:p w14:paraId="6D698AF0" w14:textId="210F0A6A" w:rsidR="00BE2788" w:rsidRPr="000B4DE2" w:rsidRDefault="003D3E28" w:rsidP="00BE2788">
      <w:r w:rsidRPr="000B4DE2">
        <w:fldChar w:fldCharType="begin"/>
      </w:r>
      <w:r w:rsidR="00B62604">
        <w:instrText>DOCVARIABLE Organization_name_49dec4e9_1</w:instrText>
      </w:r>
      <w:r w:rsidR="00DC5349">
        <w:fldChar w:fldCharType="separate"/>
      </w:r>
      <w:r w:rsidR="00EB24B8">
        <w:t>ООО «ИнТехПроект»</w:t>
      </w:r>
      <w:r w:rsidRPr="000B4DE2">
        <w:fldChar w:fldCharType="end"/>
      </w:r>
      <w:r w:rsidR="00BE2788" w:rsidRPr="000B4DE2">
        <w:t xml:space="preserve"> устанавливает цели своего развития, затем в соответствии с утвержденным регламентом на основе указанных целей все ЦФО формируют по статьям свои бюджеты, данные которых консолидируются на уровне организации, и на их основе создаются основные прогнозные бюджеты:</w:t>
      </w:r>
    </w:p>
    <w:p w14:paraId="05041AD2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Бюджет движения денежных средств (БДДС);</w:t>
      </w:r>
    </w:p>
    <w:p w14:paraId="098597A0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Бюджет доходов/расходов (БДР);</w:t>
      </w:r>
    </w:p>
    <w:p w14:paraId="6516847A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Бюджет по балансовому листу (ББЛ).</w:t>
      </w:r>
    </w:p>
    <w:p w14:paraId="2BE534BB" w14:textId="77777777" w:rsidR="00BE2788" w:rsidRPr="000B4DE2" w:rsidRDefault="00BE2788" w:rsidP="00BE2788">
      <w:r w:rsidRPr="000B4DE2">
        <w:t>Если руководство путем анализа убеждается, что такой результат его устраивает, то планы принимаются к исполнению, если нет – итерация составления планов повторяется, пока не будет найден оптимальный результат.</w:t>
      </w:r>
    </w:p>
    <w:p w14:paraId="1324BFCE" w14:textId="77777777" w:rsidR="00BE2788" w:rsidRPr="000B4DE2" w:rsidRDefault="00BE2788" w:rsidP="00BE2788">
      <w:r w:rsidRPr="000B4DE2">
        <w:t>Подготовленный и согласованный путем итераций прогнозный план организации в форме бюджета после анализа на соответствие поставленным целям утверждается руководством и становится директивным документом, обязательным для исполнения всеми ЦФО организации.</w:t>
      </w:r>
    </w:p>
    <w:p w14:paraId="03DEFB76" w14:textId="77777777" w:rsidR="00BE2788" w:rsidRPr="000B4DE2" w:rsidRDefault="00BE2788" w:rsidP="00BE2788">
      <w:pPr>
        <w:pStyle w:val="3"/>
        <w:numPr>
          <w:ilvl w:val="2"/>
          <w:numId w:val="7"/>
        </w:numPr>
        <w:ind w:hanging="1224"/>
      </w:pPr>
      <w:bookmarkStart w:id="12" w:name="_Toc107044046"/>
      <w:r w:rsidRPr="000B4DE2">
        <w:t>Учет фактических данных и контроль отклонений</w:t>
      </w:r>
      <w:bookmarkEnd w:id="12"/>
    </w:p>
    <w:p w14:paraId="1C618522" w14:textId="77777777" w:rsidR="00BE2788" w:rsidRPr="000B4DE2" w:rsidRDefault="00BE2788" w:rsidP="00BE2788">
      <w:r w:rsidRPr="000B4DE2">
        <w:t>Все ЦФО ведут свою оперативную деятельность, учитывая фактические данные в тех же регистрах, что и планировали. Выполнение своих функциональных обязанностей каждое подразделение осуществляет в рамках бюджета своего ЦФО, отвечая, таким образом, за его соблюдение, что должно гарантировать организации получение запланированного финансового результата.</w:t>
      </w:r>
    </w:p>
    <w:p w14:paraId="643D23B8" w14:textId="77777777" w:rsidR="00BE2788" w:rsidRPr="000B4DE2" w:rsidRDefault="00BE2788" w:rsidP="00BE2788">
      <w:r w:rsidRPr="000B4DE2">
        <w:t>Для контроля соблюдения бюджетов ведется отслеживание возникающих отклонений фактических данных от запланированных, что позволяет как каждому ЦФО, так и организации в целом оперативно выявлять негативные тенденции с целью их предотвращения на ранней стадии развития ситуации.</w:t>
      </w:r>
    </w:p>
    <w:p w14:paraId="189036CB" w14:textId="77777777" w:rsidR="00BE2788" w:rsidRPr="000B4DE2" w:rsidRDefault="00BE2788" w:rsidP="00BE2788">
      <w:pPr>
        <w:pStyle w:val="3"/>
        <w:numPr>
          <w:ilvl w:val="2"/>
          <w:numId w:val="7"/>
        </w:numPr>
        <w:ind w:hanging="1224"/>
      </w:pPr>
      <w:bookmarkStart w:id="13" w:name="_Toc107044047"/>
      <w:r w:rsidRPr="000B4DE2">
        <w:t>Анализ исполнения и отчетность</w:t>
      </w:r>
      <w:bookmarkEnd w:id="13"/>
    </w:p>
    <w:p w14:paraId="6F92C144" w14:textId="77777777" w:rsidR="00BE2788" w:rsidRPr="000B4DE2" w:rsidRDefault="00BE2788" w:rsidP="00BE2788">
      <w:r w:rsidRPr="000B4DE2">
        <w:t>Анализ осуществляется на всех стадиях бюджетного управления – сначала анализируются планы, потом анализируются возникающие отклонения в текущем режиме и последним проводится анализ отчетности о фактическом выполнении бюджета ЦФО и всей организации как на промежуточных этапах (например, неделя, месяц, квартал), так и после завершения бюджетного периода (год).</w:t>
      </w:r>
    </w:p>
    <w:p w14:paraId="6C0D3E65" w14:textId="77777777" w:rsidR="00BE2788" w:rsidRPr="000B4DE2" w:rsidRDefault="00BE2788" w:rsidP="00BE2788">
      <w:pPr>
        <w:pStyle w:val="3"/>
        <w:numPr>
          <w:ilvl w:val="2"/>
          <w:numId w:val="7"/>
        </w:numPr>
        <w:ind w:hanging="1224"/>
      </w:pPr>
      <w:bookmarkStart w:id="14" w:name="_Toc107044048"/>
      <w:r w:rsidRPr="000B4DE2">
        <w:t>Принятие управленческих решений</w:t>
      </w:r>
      <w:bookmarkEnd w:id="14"/>
    </w:p>
    <w:p w14:paraId="531F89B9" w14:textId="77777777" w:rsidR="00BE2788" w:rsidRPr="000B4DE2" w:rsidRDefault="00BE2788" w:rsidP="00BE2788">
      <w:r w:rsidRPr="000B4DE2">
        <w:t>Данные анализа используются для принятия управленческих решений – в текущем режиме, и корректировки планов – по результатам завершения бюджетного периода и формирования нового бюджета на следующий плановый период. Далее действия повторяются в описанном выше порядке.</w:t>
      </w:r>
    </w:p>
    <w:p w14:paraId="7BF360BC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  <w:rPr>
          <w:bCs w:val="0"/>
        </w:rPr>
      </w:pPr>
      <w:bookmarkStart w:id="15" w:name="_Toc107044049"/>
      <w:bookmarkStart w:id="16" w:name="_Toc88560623"/>
      <w:r w:rsidRPr="000B4DE2">
        <w:rPr>
          <w:bCs w:val="0"/>
        </w:rPr>
        <w:t>Финансовая структура</w:t>
      </w:r>
      <w:bookmarkEnd w:id="15"/>
      <w:bookmarkEnd w:id="16"/>
    </w:p>
    <w:p w14:paraId="42D30708" w14:textId="77777777" w:rsidR="00BE2788" w:rsidRPr="000B4DE2" w:rsidRDefault="00BE2788" w:rsidP="00BE2788">
      <w:r w:rsidRPr="000B4DE2">
        <w:t>В финансовой структуре выделяются следующие типы ЦФО:</w:t>
      </w:r>
    </w:p>
    <w:p w14:paraId="34C185C3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Центр прибыли (ЦП)</w:t>
      </w:r>
      <w:r w:rsidR="009F2093" w:rsidRPr="000B4DE2">
        <w:t>;</w:t>
      </w:r>
    </w:p>
    <w:p w14:paraId="7F356B18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Центр маржинального дохода (ЦМД)</w:t>
      </w:r>
      <w:r w:rsidR="009F2093" w:rsidRPr="000B4DE2">
        <w:t>;</w:t>
      </w:r>
    </w:p>
    <w:p w14:paraId="3F5A6F14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Центр дохода (ЦД)</w:t>
      </w:r>
      <w:r w:rsidR="009F2093" w:rsidRPr="000B4DE2">
        <w:t>;</w:t>
      </w:r>
    </w:p>
    <w:p w14:paraId="0B6439BF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Центр затрат (ЦЗ)</w:t>
      </w:r>
      <w:r w:rsidR="009F2093" w:rsidRPr="000B4DE2">
        <w:t>.</w:t>
      </w:r>
    </w:p>
    <w:p w14:paraId="1F0801F2" w14:textId="77777777" w:rsidR="00BE2788" w:rsidRPr="000B4DE2" w:rsidRDefault="00BE2788" w:rsidP="00BE2788">
      <w:r w:rsidRPr="000B4DE2">
        <w:t>Данная классификация основана на разделении ЦФО по видам доходов/затрат, которые определяются, исходя из функциональной деятельности центра.</w:t>
      </w:r>
    </w:p>
    <w:p w14:paraId="113F652D" w14:textId="77777777" w:rsidR="00BE2788" w:rsidRPr="000B4DE2" w:rsidRDefault="00BE2788" w:rsidP="00BE2788">
      <w:r w:rsidRPr="000B4DE2">
        <w:t>Каждый ЦФО осуществляет свою деятельность в соответствии с бюджетом доходов и/или расходов, спланированным на текущий период.</w:t>
      </w:r>
    </w:p>
    <w:p w14:paraId="48193508" w14:textId="77777777" w:rsidR="00BE2788" w:rsidRPr="000B4DE2" w:rsidRDefault="00BE2788" w:rsidP="000B4DE2">
      <w:r w:rsidRPr="000B4DE2">
        <w:lastRenderedPageBreak/>
        <w:t>Основной задачей ЦФО является выполнение своих производственных заданий в рамках установленных бюджетом показателей.</w:t>
      </w:r>
      <w:bookmarkStart w:id="17" w:name="_Toc107044051"/>
    </w:p>
    <w:p w14:paraId="0A144AE7" w14:textId="77777777" w:rsidR="00BE2788" w:rsidRPr="000B4DE2" w:rsidRDefault="00BE2788" w:rsidP="002F5072">
      <w:pPr>
        <w:pStyle w:val="1"/>
        <w:ind w:left="720"/>
      </w:pPr>
      <w:bookmarkStart w:id="18" w:name="_Toc88560624"/>
      <w:r w:rsidRPr="000B4DE2">
        <w:lastRenderedPageBreak/>
        <w:t>Структура центров финансовой ответственности</w:t>
      </w:r>
      <w:bookmarkEnd w:id="17"/>
      <w:bookmarkEnd w:id="18"/>
    </w:p>
    <w:p w14:paraId="478A2EF9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  <w:rPr>
          <w:bCs w:val="0"/>
        </w:rPr>
      </w:pPr>
      <w:bookmarkStart w:id="19" w:name="_Toc107044052"/>
      <w:bookmarkStart w:id="20" w:name="_Toc88560625"/>
      <w:r w:rsidRPr="000B4DE2">
        <w:rPr>
          <w:bCs w:val="0"/>
        </w:rPr>
        <w:t>Графическое представление</w:t>
      </w:r>
      <w:bookmarkEnd w:id="19"/>
      <w:bookmarkEnd w:id="20"/>
    </w:p>
    <w:tbl>
      <w:tblPr>
        <w:tblW w:w="4525" w:type="pct"/>
        <w:tblInd w:w="845" w:type="dxa"/>
        <w:tblLook w:val="01E0" w:firstRow="1" w:lastRow="1" w:firstColumn="1" w:lastColumn="1" w:noHBand="0" w:noVBand="0"/>
      </w:tblPr>
      <w:tblGrid>
        <w:gridCol w:w="8917"/>
      </w:tblGrid>
      <w:tr w:rsidR="004078A7" w:rsidRPr="000B4DE2" w14:paraId="7069109F" w14:textId="77777777" w:rsidTr="00CB64FD">
        <w:trPr>
          <w:trHeight w:val="4039"/>
        </w:trPr>
        <w:tc>
          <w:tcPr>
            <w:tcW w:w="9853" w:type="dxa"/>
          </w:tcPr>
          <w:p w14:paraId="1B38E2FF" w14:textId="77777777" w:rsidR="004078A7" w:rsidRPr="000B4DE2" w:rsidRDefault="00DC5349" w:rsidP="008B335E">
            <w:pPr>
              <w:ind w:left="0"/>
              <w:jc w:val="center"/>
            </w:pPr>
            <w:bookmarkStart w:id="21" w:name="Diagram_4aa10005"/>
            <w:bookmarkEnd w:id="21"/>
            <w:r>
              <w:pict w14:anchorId="7F7EFA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198.75pt">
                  <v:imagedata r:id="rId7" o:title="title"/>
                </v:shape>
              </w:pict>
            </w:r>
          </w:p>
        </w:tc>
      </w:tr>
    </w:tbl>
    <w:p w14:paraId="09AFA89D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  <w:rPr>
          <w:bCs w:val="0"/>
        </w:rPr>
      </w:pPr>
      <w:bookmarkStart w:id="22" w:name="_Toc107044053"/>
      <w:bookmarkStart w:id="23" w:name="S_Financial_structure_1f99fb38"/>
      <w:bookmarkStart w:id="24" w:name="_Toc88560626"/>
      <w:r w:rsidRPr="000B4DE2">
        <w:rPr>
          <w:bCs w:val="0"/>
        </w:rPr>
        <w:t>Табличное представление</w:t>
      </w:r>
      <w:bookmarkEnd w:id="22"/>
      <w:bookmarkEnd w:id="2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525"/>
        <w:gridCol w:w="1693"/>
        <w:gridCol w:w="1630"/>
        <w:gridCol w:w="1679"/>
      </w:tblGrid>
      <w:tr w:rsidR="00BE2788" w:rsidRPr="000B4DE2" w14:paraId="5C38F1E3" w14:textId="77777777">
        <w:trPr>
          <w:tblHeader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E44476" w14:textId="77777777" w:rsidR="00BE2788" w:rsidRPr="000B4DE2" w:rsidRDefault="00BE2788" w:rsidP="006071BC">
            <w:pPr>
              <w:pStyle w:val="Tableheader"/>
              <w:keepNext/>
            </w:pPr>
            <w:r w:rsidRPr="000B4DE2">
              <w:t>Наименование ЦФО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2329E5" w14:textId="77777777" w:rsidR="00BE2788" w:rsidRPr="000B4DE2" w:rsidRDefault="00BE2788" w:rsidP="006071BC">
            <w:pPr>
              <w:pStyle w:val="Tableheader"/>
              <w:keepNext/>
            </w:pPr>
            <w:r w:rsidRPr="000B4DE2">
              <w:t>Тип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0B3DE3" w14:textId="77777777" w:rsidR="00BE2788" w:rsidRPr="000B4DE2" w:rsidRDefault="00BE2788" w:rsidP="006071BC">
            <w:pPr>
              <w:pStyle w:val="Tableheader"/>
              <w:keepNext/>
            </w:pPr>
            <w:r w:rsidRPr="000B4DE2">
              <w:t>Наименование подразделения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520581" w14:textId="77777777" w:rsidR="00BE2788" w:rsidRPr="000B4DE2" w:rsidRDefault="00BE2788" w:rsidP="006071BC">
            <w:pPr>
              <w:pStyle w:val="Tableheader"/>
              <w:keepNext/>
            </w:pPr>
            <w:r w:rsidRPr="000B4DE2">
              <w:t>Руководитель подразделения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AA101E" w14:textId="77777777" w:rsidR="00BE2788" w:rsidRPr="000B4DE2" w:rsidRDefault="00BE2788" w:rsidP="006071BC">
            <w:pPr>
              <w:pStyle w:val="Tableheader"/>
              <w:keepNext/>
            </w:pPr>
            <w:r w:rsidRPr="000B4DE2">
              <w:t>Ответственный</w:t>
            </w:r>
          </w:p>
        </w:tc>
      </w:tr>
      <w:tr w:rsidR="00BE2788" w:rsidRPr="000B4DE2" w14:paraId="755D21A3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A48B00" w14:textId="77777777" w:rsidR="00BC3C32" w:rsidRDefault="00EB24B8">
            <w:pPr>
              <w:pStyle w:val="Tabletext"/>
            </w:pPr>
            <w:r>
              <w:t>ЦИ "ИнТехПроект"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54A4E" w14:textId="77777777" w:rsidR="00BE2788" w:rsidRPr="000B4DE2" w:rsidRDefault="00BE2788">
            <w:pPr>
              <w:pStyle w:val="Tabletext"/>
            </w:pPr>
            <w:r>
              <w:t>Центр инвестиций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05ADE" w14:textId="77777777" w:rsidR="00BC3C32" w:rsidRDefault="00EB24B8">
            <w:pPr>
              <w:pStyle w:val="Tabletext"/>
            </w:pPr>
            <w:r>
              <w:t>ИнТехПроект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9AC9E5" w14:textId="77777777" w:rsidR="00BC3C32" w:rsidRDefault="00EB24B8">
            <w:pPr>
              <w:pStyle w:val="Tabletext"/>
            </w:pPr>
            <w: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02876" w14:textId="77777777" w:rsidR="00BE2788" w:rsidRPr="000B4DE2" w:rsidRDefault="00BE2788">
            <w:pPr>
              <w:pStyle w:val="Tabletext"/>
            </w:pPr>
          </w:p>
        </w:tc>
      </w:tr>
      <w:tr w:rsidR="00BE2788" w:rsidRPr="000B4DE2" w14:paraId="51D76854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E06434" w14:textId="77777777" w:rsidR="00BC3C32" w:rsidRDefault="00EB24B8">
            <w:pPr>
              <w:pStyle w:val="Tabletext"/>
              <w:ind w:left="283"/>
            </w:pPr>
            <w:r>
              <w:t>ЦП "ИнТехПроект"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0C748" w14:textId="77777777" w:rsidR="00BE2788" w:rsidRPr="000B4DE2" w:rsidRDefault="00BE2788">
            <w:pPr>
              <w:pStyle w:val="Tabletext"/>
            </w:pPr>
            <w:r>
              <w:t>Центр прибыли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9C4F7" w14:textId="77777777" w:rsidR="00BC3C32" w:rsidRDefault="00EB24B8">
            <w:pPr>
              <w:pStyle w:val="Tabletext"/>
            </w:pPr>
            <w:r>
              <w:t>ИнТехПроект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5E6DD" w14:textId="77777777" w:rsidR="00BC3C32" w:rsidRDefault="00EB24B8">
            <w:pPr>
              <w:pStyle w:val="Tabletext"/>
            </w:pPr>
            <w: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16696E" w14:textId="77777777" w:rsidR="00BE2788" w:rsidRPr="000B4DE2" w:rsidRDefault="00BE2788">
            <w:pPr>
              <w:pStyle w:val="Tabletext"/>
            </w:pPr>
          </w:p>
        </w:tc>
      </w:tr>
      <w:tr w:rsidR="00BE2788" w:rsidRPr="000B4DE2" w14:paraId="5F5A2482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CA4C06" w14:textId="77777777" w:rsidR="00BC3C32" w:rsidRDefault="00EB24B8">
            <w:pPr>
              <w:pStyle w:val="Tabletext"/>
              <w:ind w:left="566"/>
            </w:pPr>
            <w:r>
              <w:t>ЦЗ Общий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D35ABF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4D1FB0" w14:textId="77777777" w:rsidR="00BE2788" w:rsidRPr="000B4DE2" w:rsidRDefault="00BE2788">
            <w:pPr>
              <w:pStyle w:val="Tabletex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575AA" w14:textId="77777777" w:rsidR="00BE2788" w:rsidRPr="000B4DE2" w:rsidRDefault="00BE2788">
            <w:pPr>
              <w:pStyle w:val="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3F9C40" w14:textId="77777777" w:rsidR="00BC3C32" w:rsidRDefault="00EB24B8">
            <w:pPr>
              <w:pStyle w:val="Tabletext"/>
            </w:pPr>
            <w:r>
              <w:t>Главный бухгалтер</w:t>
            </w:r>
          </w:p>
        </w:tc>
      </w:tr>
      <w:tr w:rsidR="00BE2788" w:rsidRPr="000B4DE2" w14:paraId="58445DF7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37774E" w14:textId="77777777" w:rsidR="00BC3C32" w:rsidRDefault="00EB24B8">
            <w:pPr>
              <w:pStyle w:val="Tabletext"/>
              <w:ind w:left="850"/>
            </w:pPr>
            <w:r>
              <w:t>ЦЗ 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E8AA47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D92F73" w14:textId="77777777" w:rsidR="00BE2788" w:rsidRPr="000B4DE2" w:rsidRDefault="00BE2788">
            <w:pPr>
              <w:pStyle w:val="Tabletex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E1776" w14:textId="77777777" w:rsidR="00BE2788" w:rsidRPr="000B4DE2" w:rsidRDefault="00BE2788">
            <w:pPr>
              <w:pStyle w:val="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D6C4AF" w14:textId="77777777" w:rsidR="00BC3C32" w:rsidRDefault="00EB24B8">
            <w:pPr>
              <w:pStyle w:val="Tabletext"/>
            </w:pPr>
            <w:r>
              <w:t>Директор</w:t>
            </w:r>
          </w:p>
        </w:tc>
      </w:tr>
      <w:tr w:rsidR="00BE2788" w:rsidRPr="000B4DE2" w14:paraId="0DFC1018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D5B840" w14:textId="77777777" w:rsidR="00BC3C32" w:rsidRDefault="00EB24B8">
            <w:pPr>
              <w:pStyle w:val="Tabletext"/>
              <w:ind w:left="850"/>
            </w:pPr>
            <w:r>
              <w:t>ЦЗ Качество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A6231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5BDB5" w14:textId="77777777" w:rsidR="00BE2788" w:rsidRPr="000B4DE2" w:rsidRDefault="00BE2788">
            <w:pPr>
              <w:pStyle w:val="Tabletex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B7C4F" w14:textId="77777777" w:rsidR="00BE2788" w:rsidRPr="000B4DE2" w:rsidRDefault="00BE2788">
            <w:pPr>
              <w:pStyle w:val="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C94FA" w14:textId="77777777" w:rsidR="00BC3C32" w:rsidRDefault="00EB24B8">
            <w:pPr>
              <w:pStyle w:val="Tabletext"/>
            </w:pPr>
            <w:r>
              <w:t>Заместитель директора по качеству</w:t>
            </w:r>
          </w:p>
        </w:tc>
      </w:tr>
      <w:tr w:rsidR="00BE2788" w:rsidRPr="000B4DE2" w14:paraId="6E159353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0210F5" w14:textId="77777777" w:rsidR="00BC3C32" w:rsidRDefault="00EB24B8">
            <w:pPr>
              <w:pStyle w:val="Tabletext"/>
              <w:ind w:left="850"/>
            </w:pPr>
            <w:r>
              <w:t>ЦЗ Снабжение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14F3C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98E88" w14:textId="77777777" w:rsidR="00BC3C32" w:rsidRDefault="00EB24B8">
            <w:pPr>
              <w:pStyle w:val="Tabletext"/>
            </w:pPr>
            <w:r>
              <w:t>Отдел 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BDDA2A" w14:textId="77777777" w:rsidR="00BC3C32" w:rsidRDefault="00EB24B8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7402C" w14:textId="77777777" w:rsidR="00BE2788" w:rsidRPr="000B4DE2" w:rsidRDefault="00BE2788">
            <w:pPr>
              <w:pStyle w:val="Tabletext"/>
            </w:pPr>
          </w:p>
        </w:tc>
      </w:tr>
      <w:tr w:rsidR="00BE2788" w:rsidRPr="000B4DE2" w14:paraId="6BAF2E5B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C1D1F6" w14:textId="77777777" w:rsidR="00BC3C32" w:rsidRDefault="00EB24B8">
            <w:pPr>
              <w:pStyle w:val="Tabletext"/>
              <w:ind w:left="850"/>
            </w:pPr>
            <w:r>
              <w:t>ЦЗ Финансы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A0991E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EEA11" w14:textId="77777777" w:rsidR="00BC3C32" w:rsidRDefault="00EB24B8">
            <w:pPr>
              <w:pStyle w:val="Tabletext"/>
            </w:pPr>
            <w:r>
              <w:t>Бухгалтерия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0663AC" w14:textId="77777777" w:rsidR="00BC3C32" w:rsidRDefault="00EB24B8">
            <w:pPr>
              <w:pStyle w:val="Tabletext"/>
            </w:pPr>
            <w:r>
              <w:t>Главный бухгалтер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A7AA1" w14:textId="77777777" w:rsidR="00BE2788" w:rsidRPr="000B4DE2" w:rsidRDefault="00BE2788">
            <w:pPr>
              <w:pStyle w:val="Tabletext"/>
            </w:pPr>
          </w:p>
        </w:tc>
      </w:tr>
      <w:tr w:rsidR="00BE2788" w:rsidRPr="000B4DE2" w14:paraId="726F2D67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9237EB" w14:textId="77777777" w:rsidR="00BC3C32" w:rsidRDefault="00EB24B8">
            <w:pPr>
              <w:pStyle w:val="Tabletext"/>
              <w:ind w:left="566"/>
            </w:pPr>
            <w:r>
              <w:t xml:space="preserve">ЦМД </w:t>
            </w:r>
            <w:r>
              <w:t>Общий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780AB7" w14:textId="77777777" w:rsidR="00BE2788" w:rsidRPr="000B4DE2" w:rsidRDefault="00BE2788">
            <w:pPr>
              <w:pStyle w:val="Tabletext"/>
            </w:pPr>
            <w:r>
              <w:t>Центр маржинального дохода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FC7E1" w14:textId="77777777" w:rsidR="00BE2788" w:rsidRPr="000B4DE2" w:rsidRDefault="00BE2788">
            <w:pPr>
              <w:pStyle w:val="Tabletex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E3BB76" w14:textId="77777777" w:rsidR="00BE2788" w:rsidRPr="000B4DE2" w:rsidRDefault="00BE2788">
            <w:pPr>
              <w:pStyle w:val="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9B6499" w14:textId="77777777" w:rsidR="00BC3C32" w:rsidRDefault="00EB24B8">
            <w:pPr>
              <w:pStyle w:val="Tabletext"/>
            </w:pPr>
            <w:r>
              <w:t>Заместитель директора по производству</w:t>
            </w:r>
          </w:p>
        </w:tc>
      </w:tr>
      <w:tr w:rsidR="00BE2788" w:rsidRPr="000B4DE2" w14:paraId="5EC64999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2DB0DF" w14:textId="77777777" w:rsidR="00BC3C32" w:rsidRDefault="00EB24B8">
            <w:pPr>
              <w:pStyle w:val="Tabletext"/>
              <w:ind w:left="850"/>
            </w:pPr>
            <w:r>
              <w:t>ЦД Отдел продаж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71695" w14:textId="77777777" w:rsidR="00BE2788" w:rsidRPr="000B4DE2" w:rsidRDefault="00BE2788">
            <w:pPr>
              <w:pStyle w:val="Tabletext"/>
            </w:pPr>
            <w:r>
              <w:t>Центр дохода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5A151E" w14:textId="77777777" w:rsidR="00BC3C32" w:rsidRDefault="00EB24B8">
            <w:pPr>
              <w:pStyle w:val="Tabletext"/>
            </w:pPr>
            <w:r>
              <w:t>Отдел продаж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E8E236" w14:textId="77777777" w:rsidR="00BC3C32" w:rsidRDefault="00EB24B8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3B01F0" w14:textId="77777777" w:rsidR="00BC3C32" w:rsidRDefault="00EB24B8">
            <w:pPr>
              <w:pStyle w:val="Tabletext"/>
            </w:pPr>
            <w:r>
              <w:t>Руководитель проекта</w:t>
            </w:r>
          </w:p>
        </w:tc>
      </w:tr>
      <w:tr w:rsidR="00BE2788" w:rsidRPr="000B4DE2" w14:paraId="6156BFF8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02649F" w14:textId="77777777" w:rsidR="00BC3C32" w:rsidRDefault="00EB24B8">
            <w:pPr>
              <w:pStyle w:val="Tabletext"/>
              <w:ind w:left="850"/>
            </w:pPr>
            <w:r>
              <w:t>ЦЗ Инженерно-технический отдел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B1323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79E46F" w14:textId="77777777" w:rsidR="00BC3C32" w:rsidRDefault="00EB24B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3D2B13" w14:textId="77777777" w:rsidR="00BC3C32" w:rsidRDefault="00EB24B8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AA4CF2" w14:textId="77777777" w:rsidR="00BC3C32" w:rsidRDefault="00EB24B8">
            <w:pPr>
              <w:pStyle w:val="Tabletext"/>
            </w:pPr>
            <w:r>
              <w:t>Руководитель проекта</w:t>
            </w:r>
          </w:p>
        </w:tc>
      </w:tr>
      <w:tr w:rsidR="00BE2788" w:rsidRPr="000B4DE2" w14:paraId="593748E9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0F880D" w14:textId="77777777" w:rsidR="00BC3C32" w:rsidRDefault="00EB24B8">
            <w:pPr>
              <w:pStyle w:val="Tabletext"/>
              <w:ind w:left="850"/>
            </w:pPr>
            <w:r>
              <w:t>ЦЗ Склад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E33755" w14:textId="77777777" w:rsidR="00BE2788" w:rsidRPr="000B4DE2" w:rsidRDefault="00BE2788">
            <w:pPr>
              <w:pStyle w:val="Tabletext"/>
            </w:pPr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EA533" w14:textId="77777777" w:rsidR="00BC3C32" w:rsidRDefault="00EB24B8">
            <w:pPr>
              <w:pStyle w:val="Tabletext"/>
            </w:pPr>
            <w:r>
              <w:t>Отдел 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46FE4" w14:textId="77777777" w:rsidR="00BC3C32" w:rsidRDefault="00EB24B8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6559EA" w14:textId="77777777" w:rsidR="00BC3C32" w:rsidRDefault="00EB24B8">
            <w:pPr>
              <w:pStyle w:val="Tabletext"/>
            </w:pPr>
            <w:r>
              <w:t>Кладовщик</w:t>
            </w:r>
          </w:p>
        </w:tc>
      </w:tr>
      <w:tr w:rsidR="00BE2788" w:rsidRPr="000B4DE2" w14:paraId="0AA46721" w14:textId="77777777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509DB" w14:textId="77777777" w:rsidR="00BC3C32" w:rsidRDefault="00EB24B8">
            <w:pPr>
              <w:pStyle w:val="Tabletext"/>
              <w:ind w:left="850"/>
            </w:pPr>
            <w:r>
              <w:t>ЦЗ Монтажный участок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87F006" w14:textId="77777777" w:rsidR="00BE2788" w:rsidRPr="000B4DE2" w:rsidRDefault="00BE2788">
            <w:pPr>
              <w:pStyle w:val="Tabletext"/>
            </w:pPr>
            <w:bookmarkStart w:id="25" w:name="Financial_structure_1f99fb38"/>
            <w:bookmarkEnd w:id="25"/>
            <w:r>
              <w:t>Центр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FEB60" w14:textId="77777777" w:rsidR="00BC3C32" w:rsidRDefault="00EB24B8">
            <w:pPr>
              <w:pStyle w:val="Tabletext"/>
            </w:pPr>
            <w:r>
              <w:t>Монтажный участок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58982" w14:textId="77777777" w:rsidR="00BC3C32" w:rsidRDefault="00EB24B8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390C94" w14:textId="77777777" w:rsidR="00BE2788" w:rsidRPr="000B4DE2" w:rsidRDefault="00BE2788">
            <w:pPr>
              <w:pStyle w:val="Tabletext"/>
            </w:pPr>
          </w:p>
        </w:tc>
      </w:tr>
    </w:tbl>
    <w:p w14:paraId="60151CE7" w14:textId="77777777" w:rsidR="00BE2788" w:rsidRPr="000B4DE2" w:rsidRDefault="00BE2788" w:rsidP="00BE2788">
      <w:pPr>
        <w:pStyle w:val="2"/>
        <w:tabs>
          <w:tab w:val="clear" w:pos="643"/>
          <w:tab w:val="left" w:pos="708"/>
          <w:tab w:val="num" w:pos="792"/>
        </w:tabs>
        <w:ind w:left="720" w:hanging="720"/>
        <w:rPr>
          <w:bCs w:val="0"/>
        </w:rPr>
      </w:pPr>
      <w:bookmarkStart w:id="26" w:name="_Toc107044054"/>
      <w:bookmarkStart w:id="27" w:name="_Toc88560627"/>
      <w:bookmarkEnd w:id="23"/>
      <w:r w:rsidRPr="000B4DE2">
        <w:rPr>
          <w:bCs w:val="0"/>
        </w:rPr>
        <w:lastRenderedPageBreak/>
        <w:t>Права и обязанности руководителей ЦФО</w:t>
      </w:r>
      <w:bookmarkEnd w:id="26"/>
      <w:bookmarkEnd w:id="27"/>
    </w:p>
    <w:p w14:paraId="2502A170" w14:textId="77777777" w:rsidR="00BE2788" w:rsidRPr="000B4DE2" w:rsidRDefault="00BE2788" w:rsidP="00BE2788">
      <w:r w:rsidRPr="000B4DE2">
        <w:t>Руководители ЦФО имеют право:</w:t>
      </w:r>
    </w:p>
    <w:p w14:paraId="70F7FF28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в пределах своих полномочий участвовать в процессах планирования, учета и анализа бюджетных показателей;</w:t>
      </w:r>
    </w:p>
    <w:p w14:paraId="75048795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требовать предоставления необходимой информации для составления операционных бюджетов своих ЦФО у руководителей нижестоящих ЦФО;</w:t>
      </w:r>
    </w:p>
    <w:p w14:paraId="49D24841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получать информацию об изменениях в системе бюджетного управления организации и в соответствующих регламентирующих документах.</w:t>
      </w:r>
    </w:p>
    <w:p w14:paraId="232AB976" w14:textId="77777777" w:rsidR="00BE2788" w:rsidRPr="000B4DE2" w:rsidRDefault="00BE2788" w:rsidP="00BE2788">
      <w:r w:rsidRPr="000B4DE2">
        <w:t>Руководители ЦФО обязаны:</w:t>
      </w:r>
    </w:p>
    <w:p w14:paraId="3919A129" w14:textId="77777777" w:rsidR="00BE2788" w:rsidRPr="000B4DE2" w:rsidRDefault="00AE2065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соблюдать лимиты по статьям бюджетов, установленные для каждого ЦФО</w:t>
      </w:r>
      <w:r w:rsidR="00BE2788" w:rsidRPr="000B4DE2">
        <w:t>;</w:t>
      </w:r>
    </w:p>
    <w:p w14:paraId="27486BB3" w14:textId="77777777" w:rsidR="00BE2788" w:rsidRPr="000B4DE2" w:rsidRDefault="00BE2788" w:rsidP="00BE2788">
      <w:pPr>
        <w:pStyle w:val="MarkedstyleReport"/>
        <w:tabs>
          <w:tab w:val="clear" w:pos="1209"/>
          <w:tab w:val="left" w:pos="1440"/>
        </w:tabs>
        <w:ind w:left="1434" w:hanging="357"/>
      </w:pPr>
      <w:r w:rsidRPr="000B4DE2">
        <w:t>своевременно предоставлять плановые и фактические данные по статьям бюджетов их ЦФО руководству организации и вышестоящих ЦФО.</w:t>
      </w:r>
    </w:p>
    <w:p w14:paraId="205888A6" w14:textId="77777777" w:rsidR="00106DFE" w:rsidRPr="000B4DE2" w:rsidRDefault="00106DFE" w:rsidP="00A821AC"/>
    <w:sectPr w:rsidR="00106DFE" w:rsidRPr="000B4DE2" w:rsidSect="00035C5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AB1" w14:textId="77777777" w:rsidR="00EB24B8" w:rsidRDefault="00EB24B8">
      <w:r>
        <w:separator/>
      </w:r>
    </w:p>
  </w:endnote>
  <w:endnote w:type="continuationSeparator" w:id="0">
    <w:p w14:paraId="771DF78B" w14:textId="77777777" w:rsidR="00EB24B8" w:rsidRDefault="00E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C24C" w14:textId="77777777" w:rsidR="00EB5C80" w:rsidRDefault="00EB5C80" w:rsidP="00EB5C8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DC5349">
      <w:rPr>
        <w:rStyle w:val="ac"/>
      </w:rPr>
      <w:fldChar w:fldCharType="separate"/>
    </w:r>
    <w:r w:rsidR="00DC5349">
      <w:rPr>
        <w:rStyle w:val="ac"/>
      </w:rPr>
      <w:t>8</w:t>
    </w:r>
    <w:r>
      <w:rPr>
        <w:rStyle w:val="ac"/>
      </w:rPr>
      <w:fldChar w:fldCharType="end"/>
    </w:r>
  </w:p>
  <w:p w14:paraId="21F17FA2" w14:textId="77777777" w:rsidR="00EB5C80" w:rsidRDefault="00EB5C80" w:rsidP="00EB5C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408"/>
      <w:gridCol w:w="3445"/>
    </w:tblGrid>
    <w:tr w:rsidR="00EB5C80" w14:paraId="6F299835" w14:textId="77777777">
      <w:tc>
        <w:tcPr>
          <w:tcW w:w="325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76270F2" w14:textId="02713780" w:rsidR="00EB5C80" w:rsidRPr="00141D34" w:rsidRDefault="006A4E8F">
          <w:pPr>
            <w:pStyle w:val="a6"/>
            <w:spacing w:before="40"/>
          </w:pPr>
          <w:fldSimple w:instr=" STYLEREF  &quot;Document name&quot;  \* MERGEFORMAT ">
            <w:r w:rsidR="00EB24B8">
              <w:t>Положение о финансовой структуре</w:t>
            </w:r>
          </w:fldSimple>
        </w:p>
      </w:tc>
      <w:tc>
        <w:tcPr>
          <w:tcW w:w="1748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693CCEF" w14:textId="77777777" w:rsidR="00EB5C80" w:rsidRDefault="00EB5C80">
          <w:pPr>
            <w:pStyle w:val="a6"/>
            <w:spacing w:before="4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467C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B467C">
            <w:t>2</w:t>
          </w:r>
          <w:r>
            <w:fldChar w:fldCharType="end"/>
          </w:r>
        </w:p>
      </w:tc>
    </w:tr>
  </w:tbl>
  <w:p w14:paraId="29C1099D" w14:textId="77777777" w:rsidR="00EB5C80" w:rsidRPr="00035C55" w:rsidRDefault="00EB5C80" w:rsidP="00035C55">
    <w:pPr>
      <w:pStyle w:val="a6"/>
      <w:spacing w:after="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AE1" w14:textId="77777777" w:rsidR="00EB24B8" w:rsidRDefault="00EB24B8">
      <w:r>
        <w:separator/>
      </w:r>
    </w:p>
  </w:footnote>
  <w:footnote w:type="continuationSeparator" w:id="0">
    <w:p w14:paraId="46A663D1" w14:textId="77777777" w:rsidR="00EB24B8" w:rsidRDefault="00EB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98C" w14:textId="77777777" w:rsidR="00EB5C80" w:rsidRDefault="00EB5C80" w:rsidP="00EB5C80">
    <w:pPr>
      <w:pStyle w:val="a"/>
      <w:numPr>
        <w:ilvl w:val="0"/>
        <w:numId w:val="0"/>
      </w:numPr>
      <w:ind w:left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6EF2" w14:textId="77777777" w:rsidR="00541A53" w:rsidRDefault="00541A53" w:rsidP="00541A53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CA17510"/>
    <w:multiLevelType w:val="hybridMultilevel"/>
    <w:tmpl w:val="7DC2E4FA"/>
    <w:lvl w:ilvl="0" w:tplc="04190019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ФинансоваяСтруктураОПУ"/>
    <w:docVar w:name="BSPortal" w:val="False"/>
    <w:docVar w:name="BSTemplateGUID" w:val="e23af638-5514-4ee3-b2e4-65501569378a"/>
    <w:docVar w:name="BSUserType" w:val="NFR"/>
    <w:docVar w:name="BSVersion" w:val="5.1.7955.33633"/>
    <w:docVar w:name="CEO_17cf5d2d_1" w:val="Директор"/>
    <w:docVar w:name="CurrentCulture" w:val="ru"/>
    <w:docVar w:name="CurrentUICulture" w:val="ru"/>
    <w:docVar w:name="DefaultDataCulture" w:val="ru"/>
    <w:docVar w:name="In_charge_668891c3" w:val="Главный бухгалтер"/>
    <w:docVar w:name="Name_1925c774" w:val="Финансовая структура"/>
    <w:docVar w:name="Organization_name_49dec4e9_1" w:val="ООО «ИнТехПроект»"/>
    <w:docVar w:name="Person_in_charge_of_Budg_f3266cf5" w:val="Главный бухгалтер"/>
  </w:docVars>
  <w:rsids>
    <w:rsidRoot w:val="002F1689"/>
    <w:rsid w:val="00014CA1"/>
    <w:rsid w:val="0002374D"/>
    <w:rsid w:val="000274D8"/>
    <w:rsid w:val="00035C55"/>
    <w:rsid w:val="000A1B64"/>
    <w:rsid w:val="000B4DE2"/>
    <w:rsid w:val="000B7273"/>
    <w:rsid w:val="000F06A4"/>
    <w:rsid w:val="00106DFE"/>
    <w:rsid w:val="00141D34"/>
    <w:rsid w:val="001D2647"/>
    <w:rsid w:val="00220FBC"/>
    <w:rsid w:val="00266532"/>
    <w:rsid w:val="002C2F3B"/>
    <w:rsid w:val="002F1689"/>
    <w:rsid w:val="002F5072"/>
    <w:rsid w:val="00360136"/>
    <w:rsid w:val="00397DD3"/>
    <w:rsid w:val="003A3B56"/>
    <w:rsid w:val="003D3E28"/>
    <w:rsid w:val="004078A7"/>
    <w:rsid w:val="0043327B"/>
    <w:rsid w:val="004643D9"/>
    <w:rsid w:val="00466E40"/>
    <w:rsid w:val="00497CD3"/>
    <w:rsid w:val="004A5B69"/>
    <w:rsid w:val="00541A53"/>
    <w:rsid w:val="00544FCE"/>
    <w:rsid w:val="0055688B"/>
    <w:rsid w:val="00581545"/>
    <w:rsid w:val="005E58D0"/>
    <w:rsid w:val="006071BC"/>
    <w:rsid w:val="00635D37"/>
    <w:rsid w:val="00647732"/>
    <w:rsid w:val="006A4E8F"/>
    <w:rsid w:val="006B2C6F"/>
    <w:rsid w:val="006E044E"/>
    <w:rsid w:val="00706C8E"/>
    <w:rsid w:val="00776E12"/>
    <w:rsid w:val="007B7BE6"/>
    <w:rsid w:val="00843F49"/>
    <w:rsid w:val="00846456"/>
    <w:rsid w:val="00852289"/>
    <w:rsid w:val="008B335E"/>
    <w:rsid w:val="008C6908"/>
    <w:rsid w:val="009221ED"/>
    <w:rsid w:val="009322B1"/>
    <w:rsid w:val="009365F7"/>
    <w:rsid w:val="009373B5"/>
    <w:rsid w:val="009D3100"/>
    <w:rsid w:val="009E6F85"/>
    <w:rsid w:val="009F2093"/>
    <w:rsid w:val="00A01D07"/>
    <w:rsid w:val="00A2077D"/>
    <w:rsid w:val="00A21E26"/>
    <w:rsid w:val="00A26F47"/>
    <w:rsid w:val="00A57549"/>
    <w:rsid w:val="00A821AC"/>
    <w:rsid w:val="00AA00A0"/>
    <w:rsid w:val="00AA474B"/>
    <w:rsid w:val="00AC5052"/>
    <w:rsid w:val="00AE2065"/>
    <w:rsid w:val="00B0093A"/>
    <w:rsid w:val="00B4018A"/>
    <w:rsid w:val="00B608BA"/>
    <w:rsid w:val="00B62604"/>
    <w:rsid w:val="00B83791"/>
    <w:rsid w:val="00B86FC7"/>
    <w:rsid w:val="00BC3C32"/>
    <w:rsid w:val="00BE2788"/>
    <w:rsid w:val="00BE6A04"/>
    <w:rsid w:val="00C0689D"/>
    <w:rsid w:val="00C669F8"/>
    <w:rsid w:val="00CB64FD"/>
    <w:rsid w:val="00CB71D8"/>
    <w:rsid w:val="00D263D5"/>
    <w:rsid w:val="00D469A6"/>
    <w:rsid w:val="00DB0419"/>
    <w:rsid w:val="00DC42F2"/>
    <w:rsid w:val="00DC5349"/>
    <w:rsid w:val="00E10A4C"/>
    <w:rsid w:val="00E17B02"/>
    <w:rsid w:val="00E859A7"/>
    <w:rsid w:val="00EB0BFE"/>
    <w:rsid w:val="00EB24B8"/>
    <w:rsid w:val="00EB467C"/>
    <w:rsid w:val="00EB5C80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A493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54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2F5072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1004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AA00A0"/>
    <w:pPr>
      <w:ind w:left="0"/>
    </w:pPr>
  </w:style>
  <w:style w:type="character" w:customStyle="1" w:styleId="NormalReportChar">
    <w:name w:val="Normal (Report) Char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paragraph" w:customStyle="1" w:styleId="MarkedstyleReport">
    <w:name w:val="Marked style (Report)"/>
    <w:basedOn w:val="NormalReport"/>
    <w:link w:val="MarkedstyleReportChar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MarkedstyleReportChar">
    <w:name w:val="Marked style (Report) Char"/>
    <w:basedOn w:val="NormalReportChar"/>
    <w:link w:val="MarkedstyleReport"/>
    <w:rsid w:val="00AA00A0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30">
    <w:name w:val="Заголовок 3 Знак"/>
    <w:link w:val="3"/>
    <w:locked/>
    <w:rsid w:val="00BE278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customStyle="1" w:styleId="a9">
    <w:name w:val="Текст примечания Знак"/>
    <w:link w:val="aa"/>
    <w:locked/>
    <w:rsid w:val="00BE2788"/>
    <w:rPr>
      <w:rFonts w:ascii="Arial" w:hAnsi="Arial" w:cs="Arial"/>
      <w:lang w:val="ru-RU" w:eastAsia="ru-RU" w:bidi="ar-SA"/>
    </w:rPr>
  </w:style>
  <w:style w:type="paragraph" w:styleId="aa">
    <w:name w:val="annotation text"/>
    <w:basedOn w:val="a0"/>
    <w:link w:val="a9"/>
    <w:rsid w:val="00BE2788"/>
    <w:rPr>
      <w:rFonts w:cs="Arial"/>
      <w:szCs w:val="20"/>
    </w:rPr>
  </w:style>
  <w:style w:type="character" w:styleId="ab">
    <w:name w:val="annotation reference"/>
    <w:semiHidden/>
    <w:rsid w:val="00BE2788"/>
    <w:rPr>
      <w:sz w:val="16"/>
      <w:szCs w:val="16"/>
    </w:rPr>
  </w:style>
  <w:style w:type="character" w:styleId="ac">
    <w:name w:val="page number"/>
    <w:basedOn w:val="a1"/>
    <w:rsid w:val="00EB5C80"/>
  </w:style>
  <w:style w:type="character" w:customStyle="1" w:styleId="a7">
    <w:name w:val="Нижний колонтитул Знак"/>
    <w:link w:val="a6"/>
    <w:locked/>
    <w:rsid w:val="00EB5C80"/>
    <w:rPr>
      <w:rFonts w:ascii="Arial" w:hAnsi="Arial"/>
      <w:noProof/>
      <w:sz w:val="18"/>
      <w:szCs w:val="24"/>
      <w:lang w:val="ru-RU" w:eastAsia="ru-RU" w:bidi="ar-SA"/>
    </w:rPr>
  </w:style>
  <w:style w:type="paragraph" w:styleId="ad">
    <w:name w:val="Normal (Web)"/>
    <w:basedOn w:val="a0"/>
    <w:rsid w:val="0002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8884</Characters>
  <Application>Microsoft Office Word</Application>
  <DocSecurity>0</DocSecurity>
  <Lines>347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9903</CharactersWithSpaces>
  <SharedDoc>false</SharedDoc>
  <HLinks>
    <vt:vector size="72" baseType="variant">
      <vt:variant>
        <vt:i4>69009469</vt:i4>
      </vt:variant>
      <vt:variant>
        <vt:i4>70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_Toc240258982#_Toc240258982</vt:lpwstr>
      </vt:variant>
      <vt:variant>
        <vt:i4>69009470</vt:i4>
      </vt:variant>
      <vt:variant>
        <vt:i4>64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_Toc240258981#_Toc240258981</vt:lpwstr>
      </vt:variant>
      <vt:variant>
        <vt:i4>69009471</vt:i4>
      </vt:variant>
      <vt:variant>
        <vt:i4>58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_Toc240258980#_Toc240258980</vt:lpwstr>
      </vt:variant>
      <vt:variant>
        <vt:i4>69009462</vt:i4>
      </vt:variant>
      <vt:variant>
        <vt:i4>52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_Toc240258979#_Toc240258979</vt:lpwstr>
      </vt:variant>
      <vt:variant>
        <vt:i4>69009463</vt:i4>
      </vt:variant>
      <vt:variant>
        <vt:i4>46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_Toc240258978#_Toc240258978</vt:lpwstr>
      </vt:variant>
      <vt:variant>
        <vt:i4>69009464</vt:i4>
      </vt:variant>
      <vt:variant>
        <vt:i4>40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_Toc240258977#_Toc240258977</vt:lpwstr>
      </vt:variant>
      <vt:variant>
        <vt:i4>69009465</vt:i4>
      </vt:variant>
      <vt:variant>
        <vt:i4>34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_Toc240258976#_Toc240258976</vt:lpwstr>
      </vt:variant>
      <vt:variant>
        <vt:i4>69009466</vt:i4>
      </vt:variant>
      <vt:variant>
        <vt:i4>28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_Toc240258975#_Toc240258975</vt:lpwstr>
      </vt:variant>
      <vt:variant>
        <vt:i4>69009467</vt:i4>
      </vt:variant>
      <vt:variant>
        <vt:i4>22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_Toc240258974#_Toc240258974</vt:lpwstr>
      </vt:variant>
      <vt:variant>
        <vt:i4>69009468</vt:i4>
      </vt:variant>
      <vt:variant>
        <vt:i4>16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_Toc240258973#_Toc240258973</vt:lpwstr>
      </vt:variant>
      <vt:variant>
        <vt:i4>69009469</vt:i4>
      </vt:variant>
      <vt:variant>
        <vt:i4>10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_Toc240258972#_Toc240258972</vt:lpwstr>
      </vt:variant>
      <vt:variant>
        <vt:i4>69009470</vt:i4>
      </vt:variant>
      <vt:variant>
        <vt:i4>4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финансовой структуре.doc</vt:lpwstr>
      </vt:variant>
      <vt:variant>
        <vt:lpwstr>_Toc240258971#_Toc240258971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Финансовая структура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