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22B9" w14:textId="77777777" w:rsidR="00BF2EE3" w:rsidRPr="00936C84" w:rsidRDefault="00FF5621">
      <w:pPr>
        <w:rPr>
          <w:rFonts w:ascii="Arial" w:hAnsi="Arial" w:cs="Arial"/>
          <w:b/>
          <w:sz w:val="22"/>
          <w:szCs w:val="22"/>
        </w:rPr>
      </w:pPr>
      <w:r w:rsidRPr="00936C84">
        <w:rPr>
          <w:rFonts w:ascii="Arial" w:hAnsi="Arial" w:cs="Arial"/>
          <w:b/>
          <w:sz w:val="22"/>
          <w:szCs w:val="22"/>
        </w:rPr>
        <w:fldChar w:fldCharType="begin"/>
      </w:r>
      <w:r w:rsidR="00E37CEE" w:rsidRPr="00936C84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7E5C0E" w:rsidRPr="00936C84">
        <w:rPr>
          <w:rFonts w:ascii="Arial" w:hAnsi="Arial" w:cs="Arial"/>
          <w:b/>
          <w:sz w:val="22"/>
          <w:szCs w:val="22"/>
        </w:rPr>
        <w:fldChar w:fldCharType="separate"/>
      </w:r>
      <w:r w:rsidR="007E5C0E" w:rsidRPr="00936C84">
        <w:rPr>
          <w:rFonts w:ascii="Arial" w:hAnsi="Arial" w:cs="Arial"/>
          <w:b/>
          <w:sz w:val="22"/>
          <w:szCs w:val="22"/>
        </w:rPr>
        <w:t>ISO 14001:2015</w:t>
      </w:r>
      <w:r w:rsidRPr="00936C84">
        <w:rPr>
          <w:rFonts w:ascii="Arial" w:hAnsi="Arial" w:cs="Arial"/>
          <w:b/>
          <w:sz w:val="22"/>
          <w:szCs w:val="22"/>
        </w:rPr>
        <w:fldChar w:fldCharType="end"/>
      </w:r>
    </w:p>
    <w:p w14:paraId="627BF8BC" w14:textId="77777777" w:rsidR="00BF2EE3" w:rsidRPr="00936C84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4160"/>
        <w:gridCol w:w="10109"/>
      </w:tblGrid>
      <w:tr w:rsidR="000F7FEF" w:rsidRPr="00936C84" w14:paraId="072F1C78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90222DB" w14:textId="77777777" w:rsidR="000F7FEF" w:rsidRPr="00936C8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36C84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72000E3D" w14:textId="77777777" w:rsidR="000F7FEF" w:rsidRPr="00936C84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936C84" w14:paraId="32680684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563E70F" w14:textId="77777777" w:rsidR="000F7FEF" w:rsidRPr="00936C8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36C84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54A3FE85" w14:textId="77777777" w:rsidR="000F7FEF" w:rsidRPr="00936C84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36C84">
              <w:rPr>
                <w:rFonts w:ascii="Arial" w:hAnsi="Arial" w:cs="Arial"/>
                <w:sz w:val="18"/>
              </w:rPr>
              <w:t>ISO 14001:2015</w:t>
            </w:r>
          </w:p>
        </w:tc>
      </w:tr>
      <w:tr w:rsidR="000F7FEF" w:rsidRPr="00936C84" w14:paraId="57D4CDB3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BCEB365" w14:textId="77777777" w:rsidR="000F7FEF" w:rsidRPr="00936C8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36C84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47075EC8" w14:textId="77777777" w:rsidR="00936C84" w:rsidRPr="00936C84" w:rsidRDefault="00936C84" w:rsidP="00936C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36C8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ВВЕДЕНИЕ</w:t>
            </w:r>
          </w:p>
          <w:p w14:paraId="00CBFCC5" w14:textId="77777777" w:rsidR="00936C84" w:rsidRPr="00936C84" w:rsidRDefault="00936C84" w:rsidP="00936C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936C8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0.1. </w:t>
            </w:r>
            <w:r w:rsidRPr="00936C84">
              <w:rPr>
                <w:rFonts w:ascii="Arial" w:hAnsi="Arial" w:cs="Arial"/>
                <w:b/>
                <w:bCs/>
                <w:color w:val="000000"/>
                <w:sz w:val="18"/>
                <w:szCs w:val="19"/>
                <w:shd w:val="clear" w:color="auto" w:fill="FFFFFF"/>
              </w:rPr>
              <w:t>Основные положения</w:t>
            </w:r>
          </w:p>
          <w:p w14:paraId="2CACCA70" w14:textId="77777777" w:rsidR="00936C84" w:rsidRPr="00936C84" w:rsidRDefault="00936C84" w:rsidP="00936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36C84">
              <w:rPr>
                <w:rFonts w:ascii="Arial" w:hAnsi="Arial" w:cs="Arial"/>
                <w:color w:val="000000"/>
                <w:sz w:val="18"/>
                <w:szCs w:val="20"/>
              </w:rPr>
              <w:t>Достижение баланса между окружающей средой, обществом и экономикой считается необходимым условием для удовлетворения существующих потребностей без создания рисков для будущих поколений удовлетворять свои потребности. Устойчивое развитие как цель достигается за счет баланса между тремя составляющими устойчивости.</w:t>
            </w:r>
          </w:p>
          <w:p w14:paraId="7BDEFF5B" w14:textId="77777777" w:rsidR="00936C84" w:rsidRPr="00936C84" w:rsidRDefault="00936C84" w:rsidP="00936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36C84">
              <w:rPr>
                <w:rFonts w:ascii="Arial" w:hAnsi="Arial" w:cs="Arial"/>
                <w:color w:val="000000"/>
                <w:sz w:val="18"/>
                <w:szCs w:val="20"/>
              </w:rPr>
              <w:t>Ожидания общества в отношении устойчивого развития, прозрачности и подотчетности развивались наряду с ужесточением законодательства, растущим воздействием загрязнений на окружающую среду, неэффективным использованием ресурсов, неправильным управлением отходами, климатическими изменениями, деградацией экосистем и потерей биологического разнообразия.</w:t>
            </w:r>
          </w:p>
          <w:p w14:paraId="34F73524" w14:textId="77777777" w:rsidR="00936C84" w:rsidRPr="00936C84" w:rsidRDefault="00936C84" w:rsidP="00936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36C84">
              <w:rPr>
                <w:rFonts w:ascii="Arial" w:hAnsi="Arial" w:cs="Arial"/>
                <w:color w:val="000000"/>
                <w:sz w:val="18"/>
                <w:szCs w:val="20"/>
              </w:rPr>
              <w:t>Это побудило организации к применению системного подхода к экологическому менеджменту посредством внедрения сметем экологического менеджмента с целью содействия экологической составляющей устойчивости.</w:t>
            </w:r>
          </w:p>
          <w:p w14:paraId="0ABE77AE" w14:textId="77777777" w:rsidR="00936C84" w:rsidRPr="00936C84" w:rsidRDefault="00936C84" w:rsidP="00936C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936C8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0.2 Цель системы экологического менеджмента</w:t>
            </w:r>
          </w:p>
          <w:p w14:paraId="4801FA45" w14:textId="77777777" w:rsidR="00936C84" w:rsidRPr="00936C84" w:rsidRDefault="00936C84" w:rsidP="00936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36C84">
              <w:rPr>
                <w:rFonts w:ascii="Arial" w:hAnsi="Arial" w:cs="Arial"/>
                <w:color w:val="000000"/>
                <w:sz w:val="18"/>
                <w:szCs w:val="20"/>
              </w:rPr>
              <w:t>Цель настоящего стандарта — предложить организациям подход для защиты окружающей среды и реагирования на изменяющиеся экологические условия в балансе с социально-экономическими потребностями. Он устанавливает требования, позволяющие организации достигать намеченных результатов. которые она установила для ее системы экологического менеджмента.</w:t>
            </w:r>
          </w:p>
          <w:p w14:paraId="0EEAFB6A" w14:textId="77777777" w:rsidR="00936C84" w:rsidRPr="00936C84" w:rsidRDefault="00936C84" w:rsidP="00936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36C84">
              <w:rPr>
                <w:rFonts w:ascii="Arial" w:hAnsi="Arial" w:cs="Arial"/>
                <w:color w:val="000000"/>
                <w:sz w:val="18"/>
                <w:szCs w:val="20"/>
              </w:rPr>
              <w:t>Системный подход к экологическому менеджменту может обеспечить высшее руководство информацией для достижения успеха в долгосрочной перспективе и создания возможностей для содействия устойчивому развитию посредством:</w:t>
            </w:r>
          </w:p>
          <w:p w14:paraId="67BBDCE2" w14:textId="77777777" w:rsidR="00936C84" w:rsidRPr="00936C84" w:rsidRDefault="00936C84" w:rsidP="00936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36C84">
              <w:rPr>
                <w:rFonts w:ascii="Arial" w:hAnsi="Arial" w:cs="Arial"/>
                <w:color w:val="000000"/>
                <w:sz w:val="18"/>
                <w:szCs w:val="20"/>
              </w:rPr>
              <w:t>- защиты окружающей среды путем предотвращения или смягчения неблагоприятных экологических воздействий;</w:t>
            </w:r>
          </w:p>
          <w:p w14:paraId="2D15BFF7" w14:textId="77777777" w:rsidR="00936C84" w:rsidRPr="00936C84" w:rsidRDefault="00936C84" w:rsidP="00936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36C84">
              <w:rPr>
                <w:rFonts w:ascii="Arial" w:hAnsi="Arial" w:cs="Arial"/>
                <w:color w:val="000000"/>
                <w:sz w:val="18"/>
                <w:szCs w:val="20"/>
              </w:rPr>
              <w:t>- смягчения потенциального неблагоприятного воздействия условий окружающей среды на организацию;</w:t>
            </w:r>
          </w:p>
          <w:p w14:paraId="367235DB" w14:textId="77777777" w:rsidR="00936C84" w:rsidRPr="00936C84" w:rsidRDefault="00936C84" w:rsidP="00936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36C84">
              <w:rPr>
                <w:rFonts w:ascii="Arial" w:hAnsi="Arial" w:cs="Arial"/>
                <w:color w:val="000000"/>
                <w:sz w:val="18"/>
                <w:szCs w:val="20"/>
              </w:rPr>
              <w:t>- оказания помощи в выполнении принятых обязательств;</w:t>
            </w:r>
          </w:p>
          <w:p w14:paraId="5688E534" w14:textId="77777777" w:rsidR="00936C84" w:rsidRPr="00936C84" w:rsidRDefault="00936C84" w:rsidP="00936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36C84">
              <w:rPr>
                <w:rFonts w:ascii="Arial" w:hAnsi="Arial" w:cs="Arial"/>
                <w:color w:val="000000"/>
                <w:sz w:val="18"/>
                <w:szCs w:val="20"/>
              </w:rPr>
              <w:t>- улучшения экологических результатов деятельности;</w:t>
            </w:r>
          </w:p>
          <w:p w14:paraId="5CCDE324" w14:textId="77777777" w:rsidR="00936C84" w:rsidRPr="00936C84" w:rsidRDefault="00936C84" w:rsidP="00936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36C84">
              <w:rPr>
                <w:rFonts w:ascii="Arial" w:hAnsi="Arial" w:cs="Arial"/>
                <w:color w:val="000000"/>
                <w:sz w:val="18"/>
                <w:szCs w:val="20"/>
              </w:rPr>
              <w:t>- управления или влияния на методы проектирования, производства, поставки, потребления и утилизации продукции и услуг организации с применением концепции жизненного цикла, что может предотвратить экологическое воздействие от случайного отклонения на каком-либо этапе цикла;</w:t>
            </w:r>
          </w:p>
          <w:p w14:paraId="618FC174" w14:textId="77777777" w:rsidR="00936C84" w:rsidRPr="00936C84" w:rsidRDefault="00936C84" w:rsidP="00936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36C84">
              <w:rPr>
                <w:rFonts w:ascii="Arial" w:hAnsi="Arial" w:cs="Arial"/>
                <w:color w:val="000000"/>
                <w:sz w:val="18"/>
                <w:szCs w:val="20"/>
              </w:rPr>
              <w:t>- достижения финансовых и операционных преимуществ, которые могут быть результатом внедрения экологически значимых решений, направленных на укрепление позиции организации на рынке;</w:t>
            </w:r>
          </w:p>
          <w:p w14:paraId="62FD7620" w14:textId="77777777" w:rsidR="00936C84" w:rsidRPr="00936C84" w:rsidRDefault="00936C84" w:rsidP="00936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36C84">
              <w:rPr>
                <w:rFonts w:ascii="Arial" w:hAnsi="Arial" w:cs="Arial"/>
                <w:color w:val="000000"/>
                <w:sz w:val="18"/>
                <w:szCs w:val="20"/>
              </w:rPr>
              <w:t>- доведения до соответствующих заинтересованных сторон экологической информации.</w:t>
            </w:r>
          </w:p>
          <w:p w14:paraId="30A9948D" w14:textId="77777777" w:rsidR="00936C84" w:rsidRPr="00936C84" w:rsidRDefault="00936C84" w:rsidP="00936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36C84">
              <w:rPr>
                <w:rFonts w:ascii="Arial" w:hAnsi="Arial" w:cs="Arial"/>
                <w:color w:val="000000"/>
                <w:sz w:val="18"/>
                <w:szCs w:val="20"/>
              </w:rPr>
              <w:t>Настоящий стандарт, как и другие национальные стандарты, не предназначен для усиления или изменения законодательных требований к организации.</w:t>
            </w:r>
          </w:p>
          <w:p w14:paraId="74B4A06A" w14:textId="77777777" w:rsidR="00936C84" w:rsidRPr="00936C84" w:rsidRDefault="00936C84" w:rsidP="00936C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936C8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0.3 Факторы успеха</w:t>
            </w:r>
          </w:p>
          <w:p w14:paraId="507AEF61" w14:textId="77777777" w:rsidR="00936C84" w:rsidRPr="00936C84" w:rsidRDefault="00936C84" w:rsidP="00936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36C84">
              <w:rPr>
                <w:rFonts w:ascii="Arial" w:hAnsi="Arial" w:cs="Arial"/>
                <w:color w:val="000000"/>
                <w:sz w:val="18"/>
                <w:szCs w:val="20"/>
              </w:rPr>
              <w:t xml:space="preserve">Успех системы экологического менеджмента зависит от приверженности работников всех уровней и подразделений организации, возглавляемых высшим руководством. Организации могут использовать возможности для предотвращения или смягчения неблагоприятных экологических воздействий и усиления благоприятных экологических воздействий, в особенности тех которые связаны со стратегическими и конкурентными последствиями. </w:t>
            </w:r>
            <w:r w:rsidRPr="00936C84">
              <w:rPr>
                <w:rFonts w:ascii="Arial" w:hAnsi="Arial" w:cs="Arial"/>
                <w:color w:val="000000"/>
                <w:sz w:val="18"/>
                <w:szCs w:val="20"/>
              </w:rPr>
              <w:lastRenderedPageBreak/>
              <w:t>Высшее руководство может результативно учитывать риски и возможности посредством интеграции экологического менеджмента в бизнес-процессы организации, стратегию и процесс принятия решений, согласуя их с другими приоритетами бизнеса, и посредством включения экологического управления в общую систему менеджмента. Демонстрация успешного внедрения настоящего стандарта может быть использована для того, чтобы заинтересованные стороны удостоверились в наличии у организации действующей результативной системы экологического менеджмента.</w:t>
            </w:r>
          </w:p>
          <w:p w14:paraId="173E333C" w14:textId="77777777" w:rsidR="00936C84" w:rsidRPr="00936C84" w:rsidRDefault="00936C84" w:rsidP="00936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36C84">
              <w:rPr>
                <w:rFonts w:ascii="Arial" w:hAnsi="Arial" w:cs="Arial"/>
                <w:color w:val="000000"/>
                <w:sz w:val="18"/>
                <w:szCs w:val="20"/>
              </w:rPr>
              <w:t>Применение настоящего стандарта, однако, не гарантирует само по себе получение оптимальных экологических результатов. Применение настоящего стандарта может отличаться от одной организации к другой в зависимости от среды организации. Две организации могут осуществлять аналогичную деятельность, но иметь разные принятые обязательства, обязательства, изложенные в экологической политике, экологические технологии и цели, и при этом обе могут соответствовать требованиям настоящего стандарта.</w:t>
            </w:r>
          </w:p>
          <w:p w14:paraId="484033DA" w14:textId="77777777" w:rsidR="00936C84" w:rsidRPr="00936C84" w:rsidRDefault="00936C84" w:rsidP="00936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36C84">
              <w:rPr>
                <w:rFonts w:ascii="Arial" w:hAnsi="Arial" w:cs="Arial"/>
                <w:color w:val="000000"/>
                <w:sz w:val="18"/>
                <w:szCs w:val="20"/>
              </w:rPr>
              <w:t>Степень детализации и сложности системы экологического менеджмента будет меняться в зависимости от среды организации, области применения системы экологического менеджмента, принятых ею обязательств и характера видов деятельности, продукции и услуг, включая их экологические аспекты и связанные с ними экологические воздействия.</w:t>
            </w:r>
          </w:p>
          <w:p w14:paraId="62120EBB" w14:textId="77777777" w:rsidR="00936C84" w:rsidRPr="00936C84" w:rsidRDefault="00936C84" w:rsidP="00936C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936C8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0.4 Модель «Планируй — Делай — Проверяй — Действуй»</w:t>
            </w:r>
          </w:p>
          <w:p w14:paraId="69CC0249" w14:textId="77777777" w:rsidR="00936C84" w:rsidRPr="00936C84" w:rsidRDefault="00936C84" w:rsidP="00936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36C84">
              <w:rPr>
                <w:rFonts w:ascii="Arial" w:hAnsi="Arial" w:cs="Arial"/>
                <w:color w:val="000000"/>
                <w:sz w:val="18"/>
                <w:szCs w:val="20"/>
              </w:rPr>
              <w:t>В основу подхода, на котором базируется система экологического менеджмента, положена концепция «Планируй — Делай — Проверяй — Действуй» (Plan. Do. Check and Act) (PDCA). Модель PDCA представляет циклический процесс, применяемый организацией для достижения постоянного улучшения. Модель может применяться к системе экологического менеджмента и к ее отдельным элементам. Модель может быть описана следующим образом:</w:t>
            </w:r>
          </w:p>
          <w:p w14:paraId="52808901" w14:textId="77777777" w:rsidR="00936C84" w:rsidRPr="00936C84" w:rsidRDefault="00936C84" w:rsidP="00936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36C84">
              <w:rPr>
                <w:rFonts w:ascii="Arial" w:hAnsi="Arial" w:cs="Arial"/>
                <w:color w:val="000000"/>
                <w:sz w:val="18"/>
                <w:szCs w:val="20"/>
              </w:rPr>
              <w:t>- Планируй (Plan): разработка экологических целей и процессов, необходимых для получения результатов, соответствующих экологической политике организации.</w:t>
            </w:r>
          </w:p>
          <w:p w14:paraId="2814C714" w14:textId="77777777" w:rsidR="00936C84" w:rsidRPr="00936C84" w:rsidRDefault="00936C84" w:rsidP="00936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36C84">
              <w:rPr>
                <w:rFonts w:ascii="Arial" w:hAnsi="Arial" w:cs="Arial"/>
                <w:color w:val="000000"/>
                <w:sz w:val="18"/>
                <w:szCs w:val="20"/>
              </w:rPr>
              <w:t>- Делай (Do): внедрение процессов, как запланировано.</w:t>
            </w:r>
          </w:p>
          <w:p w14:paraId="40260A54" w14:textId="77777777" w:rsidR="00936C84" w:rsidRPr="00936C84" w:rsidRDefault="00936C84" w:rsidP="00936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36C84">
              <w:rPr>
                <w:rFonts w:ascii="Arial" w:hAnsi="Arial" w:cs="Arial"/>
                <w:color w:val="000000"/>
                <w:sz w:val="18"/>
                <w:szCs w:val="20"/>
              </w:rPr>
              <w:t>- Проверяй (Check): проведение мониторинга и измерения процессов в отношении реализации экологической политики, включая содержащиеся в ней обязательства, экологических целей и критериев работы, а также отчетность о результатах.</w:t>
            </w:r>
          </w:p>
          <w:p w14:paraId="0E671DF9" w14:textId="77777777" w:rsidR="00936C84" w:rsidRPr="00936C84" w:rsidRDefault="00936C84" w:rsidP="00936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36C84">
              <w:rPr>
                <w:rFonts w:ascii="Arial" w:hAnsi="Arial" w:cs="Arial"/>
                <w:color w:val="000000"/>
                <w:sz w:val="18"/>
                <w:szCs w:val="20"/>
              </w:rPr>
              <w:t>- Действуй (Act): выполнение действий по постоянному улучшению.</w:t>
            </w:r>
          </w:p>
          <w:p w14:paraId="24F58AB0" w14:textId="77777777" w:rsidR="00936C84" w:rsidRPr="00936C84" w:rsidRDefault="00936C84" w:rsidP="00936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36C84">
              <w:rPr>
                <w:rFonts w:ascii="Arial" w:hAnsi="Arial" w:cs="Arial"/>
                <w:color w:val="000000"/>
                <w:sz w:val="18"/>
                <w:szCs w:val="20"/>
              </w:rPr>
              <w:t>Рисунок 1 показывает, как подход, внедренный в настоящем стандарте, может быть интегрирован в модель PDCA, которая окажет помощь новым и существующим пользователям в понимании важности системного подхода.</w:t>
            </w:r>
          </w:p>
          <w:p w14:paraId="7AD6425F" w14:textId="64558840" w:rsidR="00936C84" w:rsidRPr="00936C84" w:rsidRDefault="00936C84" w:rsidP="00936C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936C84">
              <w:rPr>
                <w:rFonts w:ascii="Arial" w:hAnsi="Arial" w:cs="Arial"/>
                <w:noProof/>
                <w:sz w:val="18"/>
              </w:rPr>
              <w:lastRenderedPageBreak/>
              <w:drawing>
                <wp:inline distT="0" distB="0" distL="0" distR="0" wp14:anchorId="2388829C" wp14:editId="3498C8A1">
                  <wp:extent cx="5029200" cy="457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BD3ECF" w14:textId="77777777" w:rsidR="00936C84" w:rsidRPr="00936C84" w:rsidRDefault="00936C84" w:rsidP="00936C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936C84">
              <w:rPr>
                <w:rFonts w:ascii="Arial" w:hAnsi="Arial" w:cs="Arial"/>
                <w:color w:val="000000"/>
                <w:sz w:val="18"/>
                <w:szCs w:val="20"/>
              </w:rPr>
              <w:t>Рисунок 1 — Взаимосвязь между моделью PDCA и структурой настоящего стандарта</w:t>
            </w:r>
          </w:p>
          <w:p w14:paraId="5F1F4E42" w14:textId="77777777" w:rsidR="00936C84" w:rsidRPr="00936C84" w:rsidRDefault="00936C84" w:rsidP="00936C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936C8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0.5 Содержание настоящего стандарта</w:t>
            </w:r>
          </w:p>
          <w:p w14:paraId="4F0A299E" w14:textId="77777777" w:rsidR="00936C84" w:rsidRPr="00936C84" w:rsidRDefault="00936C84" w:rsidP="00936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36C84">
              <w:rPr>
                <w:rFonts w:ascii="Arial" w:hAnsi="Arial" w:cs="Arial"/>
                <w:color w:val="000000"/>
                <w:sz w:val="18"/>
                <w:szCs w:val="20"/>
              </w:rPr>
              <w:t>Настоящий стандарт соответствует требованиям ИСО к стандартам на системы менеджмента. Эти требования включают структуру высокого уровня, идентичный текст, общие термины с основными определениями, разработанные в интересах пользователей, внедряющих несколько стандартов ИСО на системы менеджмента.</w:t>
            </w:r>
          </w:p>
          <w:p w14:paraId="53EB84F7" w14:textId="77777777" w:rsidR="00936C84" w:rsidRPr="00936C84" w:rsidRDefault="00936C84" w:rsidP="00936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36C84">
              <w:rPr>
                <w:rFonts w:ascii="Arial" w:hAnsi="Arial" w:cs="Arial"/>
                <w:color w:val="000000"/>
                <w:sz w:val="18"/>
                <w:szCs w:val="20"/>
              </w:rPr>
              <w:t>Настоящий стандарт не включает требования к другим системам менеджмента, таким как менеджмент качества, менеджмент безопасности труда и охраны здоровья, энергетический или финансовый менеджмент. Однако настоящий стандарт позволяет организации применять общий подход и риск-</w:t>
            </w:r>
            <w:r w:rsidRPr="00936C84">
              <w:rPr>
                <w:rFonts w:ascii="Arial" w:hAnsi="Arial" w:cs="Arial"/>
                <w:color w:val="000000"/>
                <w:sz w:val="18"/>
                <w:szCs w:val="20"/>
              </w:rPr>
              <w:lastRenderedPageBreak/>
              <w:t>ориентированное мышление для интеграции ее системы экологического менеджмента с требованиями к другим системам менеджмента.</w:t>
            </w:r>
          </w:p>
          <w:p w14:paraId="0D58C728" w14:textId="77777777" w:rsidR="00936C84" w:rsidRPr="00936C84" w:rsidRDefault="00936C84" w:rsidP="00936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36C84">
              <w:rPr>
                <w:rFonts w:ascii="Arial" w:hAnsi="Arial" w:cs="Arial"/>
                <w:color w:val="000000"/>
                <w:sz w:val="18"/>
                <w:szCs w:val="20"/>
              </w:rPr>
              <w:t>Настоящий стандарт содержит требования, применяемые для оценки соответствия. Организация, которая желает продемонстрировать соответствие настоящему стандарту, может сделать это посредством:</w:t>
            </w:r>
          </w:p>
          <w:p w14:paraId="21DD11B0" w14:textId="77777777" w:rsidR="00936C84" w:rsidRPr="00936C84" w:rsidRDefault="00936C84" w:rsidP="00936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36C84">
              <w:rPr>
                <w:rFonts w:ascii="Arial" w:hAnsi="Arial" w:cs="Arial"/>
                <w:color w:val="000000"/>
                <w:sz w:val="18"/>
                <w:szCs w:val="20"/>
              </w:rPr>
              <w:t>- проведения самооценки и самодекларирования или</w:t>
            </w:r>
          </w:p>
          <w:p w14:paraId="38FC63B5" w14:textId="77777777" w:rsidR="00936C84" w:rsidRPr="00936C84" w:rsidRDefault="00936C84" w:rsidP="00936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36C84">
              <w:rPr>
                <w:rFonts w:ascii="Arial" w:hAnsi="Arial" w:cs="Arial"/>
                <w:color w:val="000000"/>
                <w:sz w:val="18"/>
                <w:szCs w:val="20"/>
              </w:rPr>
              <w:t>- подтверждения ее соответствия сторонами, которые заинтересованы в организации, такими как потребители, или</w:t>
            </w:r>
          </w:p>
          <w:p w14:paraId="4589D744" w14:textId="77777777" w:rsidR="00936C84" w:rsidRPr="00936C84" w:rsidRDefault="00936C84" w:rsidP="00936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36C84">
              <w:rPr>
                <w:rFonts w:ascii="Arial" w:hAnsi="Arial" w:cs="Arial"/>
                <w:color w:val="000000"/>
                <w:sz w:val="18"/>
                <w:szCs w:val="20"/>
              </w:rPr>
              <w:t>- подтверждения ее самодекларирования стороной, являющейся внешней по отношению к организации, или</w:t>
            </w:r>
          </w:p>
          <w:p w14:paraId="5414349A" w14:textId="77777777" w:rsidR="00936C84" w:rsidRPr="00936C84" w:rsidRDefault="00936C84" w:rsidP="00936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36C84">
              <w:rPr>
                <w:rFonts w:ascii="Arial" w:hAnsi="Arial" w:cs="Arial"/>
                <w:color w:val="000000"/>
                <w:sz w:val="18"/>
                <w:szCs w:val="20"/>
              </w:rPr>
              <w:t>- сертификации/регистрации ее системы экологического менеджмента внешней организацией.</w:t>
            </w:r>
          </w:p>
          <w:p w14:paraId="2632DD2D" w14:textId="77777777" w:rsidR="00936C84" w:rsidRPr="00936C84" w:rsidRDefault="00936C84" w:rsidP="00936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36C84">
              <w:rPr>
                <w:rFonts w:ascii="Arial" w:hAnsi="Arial" w:cs="Arial"/>
                <w:color w:val="000000"/>
                <w:sz w:val="18"/>
                <w:szCs w:val="20"/>
              </w:rPr>
              <w:t>В приложении А приведена пояснительная информация для предотвращения неправильного толкования требований настоящего стандарта. В приложении В представлено широкое техническое соответствие между предыдущей и настоящей версиями данного стандарта. Руководящие указания по внедрению систем экологического менеджмента включены в стандарт ИСО 14004.</w:t>
            </w:r>
          </w:p>
          <w:p w14:paraId="085BCA0A" w14:textId="77777777" w:rsidR="00936C84" w:rsidRPr="00936C84" w:rsidRDefault="00936C84" w:rsidP="00936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36C84">
              <w:rPr>
                <w:rFonts w:ascii="Arial" w:hAnsi="Arial" w:cs="Arial"/>
                <w:color w:val="000000"/>
                <w:sz w:val="18"/>
                <w:szCs w:val="20"/>
              </w:rPr>
              <w:t>В настоящем стандарте используются следующие глагольные формы:</w:t>
            </w:r>
          </w:p>
          <w:p w14:paraId="44628812" w14:textId="77777777" w:rsidR="00936C84" w:rsidRPr="00936C84" w:rsidRDefault="00936C84" w:rsidP="00936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36C84">
              <w:rPr>
                <w:rFonts w:ascii="Arial" w:hAnsi="Arial" w:cs="Arial"/>
                <w:color w:val="000000"/>
                <w:sz w:val="18"/>
                <w:szCs w:val="20"/>
              </w:rPr>
              <w:t>- «должна» указывает на требование;</w:t>
            </w:r>
          </w:p>
          <w:p w14:paraId="130AFB59" w14:textId="77777777" w:rsidR="00936C84" w:rsidRPr="00936C84" w:rsidRDefault="00936C84" w:rsidP="00936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36C84">
              <w:rPr>
                <w:rFonts w:ascii="Arial" w:hAnsi="Arial" w:cs="Arial"/>
                <w:color w:val="000000"/>
                <w:sz w:val="18"/>
                <w:szCs w:val="20"/>
              </w:rPr>
              <w:t>- «следует» указывает на рекомендацию;</w:t>
            </w:r>
          </w:p>
          <w:p w14:paraId="275952E2" w14:textId="77777777" w:rsidR="00936C84" w:rsidRPr="00936C84" w:rsidRDefault="00936C84" w:rsidP="00936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36C84">
              <w:rPr>
                <w:rFonts w:ascii="Arial" w:hAnsi="Arial" w:cs="Arial"/>
                <w:color w:val="000000"/>
                <w:sz w:val="18"/>
                <w:szCs w:val="20"/>
              </w:rPr>
              <w:t>- «могло бы» указывает на разрешение;</w:t>
            </w:r>
          </w:p>
          <w:p w14:paraId="28CD81DE" w14:textId="77777777" w:rsidR="00936C84" w:rsidRPr="00936C84" w:rsidRDefault="00936C84" w:rsidP="00936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36C84">
              <w:rPr>
                <w:rFonts w:ascii="Arial" w:hAnsi="Arial" w:cs="Arial"/>
                <w:color w:val="000000"/>
                <w:sz w:val="18"/>
                <w:szCs w:val="20"/>
              </w:rPr>
              <w:t>- «может» указывает на способность или возможность.</w:t>
            </w:r>
          </w:p>
          <w:p w14:paraId="6EFBEC59" w14:textId="77777777" w:rsidR="00936C84" w:rsidRPr="00936C84" w:rsidRDefault="00936C84" w:rsidP="00936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36C84">
              <w:rPr>
                <w:rFonts w:ascii="Arial" w:hAnsi="Arial" w:cs="Arial"/>
                <w:color w:val="000000"/>
                <w:sz w:val="18"/>
                <w:szCs w:val="20"/>
              </w:rPr>
              <w:t>Информация, обозначенная как «Примечание», предназначена для помощи в понимании или применении стандарта. «Примечания» раздела 3 предоставляют дополнительную информацию, которая добавляет терминологические данные и может содержать условия по использованию термина.</w:t>
            </w:r>
          </w:p>
          <w:p w14:paraId="23C5016F" w14:textId="4058EF31" w:rsidR="00936C84" w:rsidRPr="00936C84" w:rsidRDefault="00936C84" w:rsidP="00936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36C84">
              <w:rPr>
                <w:rFonts w:ascii="Arial" w:hAnsi="Arial" w:cs="Arial"/>
                <w:color w:val="000000"/>
                <w:sz w:val="18"/>
                <w:szCs w:val="20"/>
              </w:rPr>
              <w:t>Термины и определения в разделе 3 располагаются в концептуальном порядке, а в конце стандарта приведен алфавитный указатель терминов.</w:t>
            </w:r>
          </w:p>
        </w:tc>
      </w:tr>
      <w:tr w:rsidR="000F7FEF" w:rsidRPr="00936C84" w14:paraId="54005A65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9E425B8" w14:textId="77777777" w:rsidR="000F7FEF" w:rsidRPr="00936C8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36C84">
              <w:rPr>
                <w:rFonts w:ascii="Arial" w:hAnsi="Arial" w:cs="Arial"/>
                <w:b/>
                <w:sz w:val="18"/>
              </w:rPr>
              <w:lastRenderedPageBreak/>
              <w:t>Описание</w:t>
            </w:r>
          </w:p>
        </w:tc>
        <w:tc>
          <w:tcPr>
            <w:tcW w:w="5760" w:type="dxa"/>
          </w:tcPr>
          <w:p w14:paraId="6087C794" w14:textId="77777777" w:rsidR="000F7FEF" w:rsidRPr="00936C84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936C84" w14:paraId="6B7985B6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C98C888" w14:textId="77777777" w:rsidR="000F7FEF" w:rsidRPr="00936C8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936C84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7C51DC33" w14:textId="77777777" w:rsidR="000F7FEF" w:rsidRPr="00936C84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0B9A9E" w14:textId="77777777" w:rsidR="00DE2737" w:rsidRPr="00936C84" w:rsidRDefault="00DE2737">
      <w:pPr>
        <w:rPr>
          <w:rFonts w:ascii="Arial" w:hAnsi="Arial" w:cs="Arial"/>
          <w:sz w:val="20"/>
          <w:szCs w:val="20"/>
        </w:rPr>
      </w:pPr>
    </w:p>
    <w:sectPr w:rsidR="00DE2737" w:rsidRPr="00936C84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9b1c6bdd-170b-4533-a863-c87159600acf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ISO 14001:2015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E5C0E"/>
    <w:rsid w:val="007F3487"/>
    <w:rsid w:val="00882CAE"/>
    <w:rsid w:val="00936C84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0F952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6952</Characters>
  <Application>Microsoft Office Word</Application>
  <DocSecurity>0</DocSecurity>
  <Lines>106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ISO 14001:2015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2021-11-23T07:52:00Z</dcterms:created>
  <dcterms:modified xsi:type="dcterms:W3CDTF">2021-11-23T07:52:00Z</dcterms:modified>
</cp:coreProperties>
</file>