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1B88" w14:textId="4464B349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9D5C1B">
        <w:fldChar w:fldCharType="separate"/>
      </w:r>
      <w:r w:rsidR="006C420C">
        <w:t>A4.3.1 Ввести систему в эксплуатацию</w:t>
      </w:r>
      <w:r w:rsidR="00AA00E7" w:rsidRPr="007F78B3">
        <w:fldChar w:fldCharType="end"/>
      </w:r>
      <w:bookmarkEnd w:id="0"/>
    </w:p>
    <w:p w14:paraId="5266E8AD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  <w:bookmarkStart w:id="1" w:name="Section_Diagram_457e1627"/>
      <w:r w:rsidR="00A74961" w:rsidRPr="007F78B3">
        <w:rPr>
          <w:sz w:val="2"/>
        </w:rPr>
        <w:t xml:space="preserve"> </w:t>
      </w:r>
      <w:bookmarkStart w:id="2" w:name="S_Diagram_7cdfbf2d"/>
    </w:p>
    <w:tbl>
      <w:tblPr>
        <w:tblW w:w="4875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5B3F0E" w:rsidRPr="007F78B3" w14:paraId="0013CC53" w14:textId="77777777" w:rsidTr="005A6DDC">
        <w:trPr>
          <w:cantSplit/>
          <w:trHeight w:val="9309"/>
          <w:jc w:val="center"/>
        </w:trPr>
        <w:tc>
          <w:tcPr>
            <w:tcW w:w="5000" w:type="pct"/>
            <w:tcFitText/>
          </w:tcPr>
          <w:p w14:paraId="50F91E7F" w14:textId="77777777" w:rsidR="005B3F0E" w:rsidRPr="007F78B3" w:rsidRDefault="009D5C1B" w:rsidP="00D85A15">
            <w:pPr>
              <w:ind w:left="0" w:right="-119"/>
              <w:jc w:val="center"/>
            </w:pPr>
            <w:bookmarkStart w:id="3" w:name="Diagram_7cdfbf2d"/>
            <w:bookmarkEnd w:id="3"/>
            <w:r>
              <w:pict w14:anchorId="3A7D23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2pt;height:459.75pt">
                  <v:imagedata r:id="rId8" o:title="title"/>
                </v:shape>
              </w:pict>
            </w:r>
          </w:p>
        </w:tc>
      </w:tr>
      <w:bookmarkEnd w:id="2"/>
    </w:tbl>
    <w:p w14:paraId="12924BFF" w14:textId="77777777" w:rsidR="00D85A15" w:rsidRPr="007F78B3" w:rsidRDefault="00D85A15" w:rsidP="005B3F0E">
      <w:pPr>
        <w:rPr>
          <w:sz w:val="12"/>
          <w:szCs w:val="2"/>
        </w:rPr>
        <w:sectPr w:rsidR="00D85A15" w:rsidRPr="007F78B3" w:rsidSect="00C20E58">
          <w:headerReference w:type="default" r:id="rId9"/>
          <w:footerReference w:type="default" r:id="rId10"/>
          <w:pgSz w:w="11906" w:h="16838"/>
          <w:pgMar w:top="851" w:right="851" w:bottom="851" w:left="1418" w:header="567" w:footer="567" w:gutter="0"/>
          <w:cols w:space="708"/>
          <w:docGrid w:linePitch="360"/>
        </w:sectPr>
      </w:pPr>
    </w:p>
    <w:p w14:paraId="117A1FD3" w14:textId="77777777" w:rsidR="00B24FD6" w:rsidRPr="007F78B3" w:rsidRDefault="00B24FD6" w:rsidP="00B24FD6">
      <w:pPr>
        <w:pStyle w:val="4"/>
      </w:pPr>
      <w:bookmarkStart w:id="4" w:name="Section_Owners_b7b3a53d"/>
      <w:bookmarkEnd w:id="1"/>
      <w:r w:rsidRPr="007F78B3">
        <w:lastRenderedPageBreak/>
        <w:t>Владелец процесса</w:t>
      </w:r>
    </w:p>
    <w:bookmarkStart w:id="5" w:name="Owners_004d9995"/>
    <w:p w14:paraId="1523ACE7" w14:textId="1BDC937F" w:rsidR="00B24FD6" w:rsidRPr="007F78B3" w:rsidRDefault="00553DF8" w:rsidP="00553DF8">
      <w:pPr>
        <w:pStyle w:val="MarkedstyleReport"/>
      </w:pPr>
      <w:r w:rsidRPr="007F78B3">
        <w:fldChar w:fldCharType="begin"/>
      </w:r>
      <w:r w:rsidR="005555B2">
        <w:instrText>DOCVARIABLE Org_unit_7cd22594_1</w:instrText>
      </w:r>
      <w:r w:rsidR="009D5C1B">
        <w:fldChar w:fldCharType="separate"/>
      </w:r>
      <w:r w:rsidR="006C420C">
        <w:t>Руководитель проекта</w:t>
      </w:r>
      <w:r w:rsidRPr="007F78B3">
        <w:fldChar w:fldCharType="end"/>
      </w:r>
      <w:r w:rsidRPr="007F78B3">
        <w:t xml:space="preserve">  </w:t>
      </w:r>
      <w:bookmarkEnd w:id="5"/>
    </w:p>
    <w:bookmarkEnd w:id="4"/>
    <w:p w14:paraId="14ACD3A2" w14:textId="77777777" w:rsidR="00B24FD6" w:rsidRPr="007F78B3" w:rsidRDefault="00B24FD6" w:rsidP="00B24FD6">
      <w:pPr>
        <w:pStyle w:val="4"/>
      </w:pPr>
      <w:r w:rsidRPr="007F78B3">
        <w:t>Исполнители процесса</w:t>
      </w:r>
    </w:p>
    <w:p w14:paraId="453FBA99" w14:textId="77777777" w:rsidR="005360CC" w:rsidRPr="007F78B3" w:rsidRDefault="00ED1627" w:rsidP="005360CC">
      <w:pPr>
        <w:pStyle w:val="NormalReport"/>
      </w:pPr>
      <w:bookmarkStart w:id="6" w:name="Section_Actors_org_units_411d6a5e"/>
      <w:r>
        <w:t>Оргединицы</w:t>
      </w:r>
      <w:r w:rsidR="005360CC" w:rsidRPr="007F78B3">
        <w:t>, выполняющие процесс:</w:t>
      </w:r>
    </w:p>
    <w:bookmarkStart w:id="7" w:name="Actors_org_units_b97f46e6"/>
    <w:p w14:paraId="38E65193" w14:textId="59ED194D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9D5C1B">
        <w:fldChar w:fldCharType="separate"/>
      </w:r>
      <w:r w:rsidR="006C420C">
        <w:t>Команда проекта</w:t>
      </w:r>
      <w:r w:rsidRPr="007F78B3">
        <w:fldChar w:fldCharType="end"/>
      </w:r>
      <w:r w:rsidRPr="007F78B3">
        <w:t xml:space="preserve"> </w:t>
      </w:r>
      <w:bookmarkStart w:id="8" w:name="Section_Role_bc71935f_1"/>
      <w:r w:rsidRPr="007F78B3">
        <w:t>(Роль)</w:t>
      </w:r>
      <w:bookmarkEnd w:id="8"/>
      <w:r w:rsidR="00DB4E68" w:rsidRPr="007F78B3">
        <w:t xml:space="preserve"> </w:t>
      </w:r>
      <w:bookmarkEnd w:id="7"/>
    </w:p>
    <w:p w14:paraId="76D43B6E" w14:textId="77777777" w:rsidR="00F90125" w:rsidRDefault="00E6397F" w:rsidP="00E6397F">
      <w:pPr>
        <w:pStyle w:val="NormalReport"/>
        <w:rPr>
          <w:b/>
        </w:rPr>
      </w:pPr>
      <w:bookmarkStart w:id="9" w:name="Section_Current_departme_23130322"/>
      <w:bookmarkStart w:id="10" w:name="Section_Role_0d3bbe77"/>
      <w:bookmarkStart w:id="11" w:name="Other_participants_ff56d05c"/>
      <w:bookmarkStart w:id="12" w:name="S_Start_7667edd3"/>
      <w:bookmarkEnd w:id="6"/>
      <w:bookmarkEnd w:id="9"/>
      <w:bookmarkEnd w:id="10"/>
      <w:bookmarkEnd w:id="11"/>
      <w:r w:rsidRPr="007F78B3">
        <w:rPr>
          <w:b/>
        </w:rPr>
        <w:t>Начало выполнения</w:t>
      </w:r>
    </w:p>
    <w:p w14:paraId="46F8F2A8" w14:textId="636B064A" w:rsidR="00204A42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Start_7667edd3 </w:instrText>
      </w:r>
      <w:r w:rsidR="009D5C1B">
        <w:fldChar w:fldCharType="separate"/>
      </w:r>
      <w:r w:rsidR="006C420C">
        <w:t>Окончание пуско-наладочных работ.</w:t>
      </w:r>
      <w:r w:rsidRPr="007F78B3">
        <w:fldChar w:fldCharType="end"/>
      </w:r>
    </w:p>
    <w:p w14:paraId="5781EF12" w14:textId="77777777" w:rsidR="00204A42" w:rsidRPr="007F78B3" w:rsidRDefault="001C62DA" w:rsidP="001C62DA">
      <w:pPr>
        <w:pStyle w:val="4"/>
      </w:pPr>
      <w:bookmarkStart w:id="13" w:name="S_Documentation_fc4b786e"/>
      <w:bookmarkEnd w:id="12"/>
      <w:r w:rsidRPr="007F78B3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F78B3" w14:paraId="34766197" w14:textId="77777777" w:rsidTr="001C62DA">
        <w:tc>
          <w:tcPr>
            <w:tcW w:w="8918" w:type="dxa"/>
          </w:tcPr>
          <w:p w14:paraId="2EBD6FCA" w14:textId="77777777" w:rsidR="00612105" w:rsidRPr="007F78B3" w:rsidRDefault="00612105" w:rsidP="001C62DA">
            <w:pPr>
              <w:pStyle w:val="MarkedstyleReport"/>
            </w:pPr>
            <w:r>
              <w:t>План проекта</w:t>
            </w:r>
          </w:p>
        </w:tc>
      </w:tr>
      <w:tr w:rsidR="001C62DA" w:rsidRPr="007F78B3" w14:paraId="2D9F7CE7" w14:textId="77777777" w:rsidTr="001C62DA">
        <w:tc>
          <w:tcPr>
            <w:tcW w:w="8918" w:type="dxa"/>
          </w:tcPr>
          <w:p w14:paraId="3C8AA317" w14:textId="77777777" w:rsidR="00612105" w:rsidRPr="007F78B3" w:rsidRDefault="00612105" w:rsidP="001C62DA">
            <w:pPr>
              <w:pStyle w:val="MarkedstyleReport"/>
            </w:pPr>
            <w:bookmarkStart w:id="14" w:name="Documentation_fc4b786e"/>
            <w:bookmarkEnd w:id="14"/>
            <w:r>
              <w:t>ТЗ на проект</w:t>
            </w:r>
          </w:p>
        </w:tc>
      </w:tr>
    </w:tbl>
    <w:p w14:paraId="5A8771B3" w14:textId="77777777" w:rsidR="00E6397F" w:rsidRPr="007F78B3" w:rsidRDefault="007B5F11" w:rsidP="007B5F11">
      <w:pPr>
        <w:pStyle w:val="4"/>
      </w:pPr>
      <w:bookmarkStart w:id="15" w:name="S_Inputs_55d3845c"/>
      <w:bookmarkEnd w:id="13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592A6B27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21BA52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DF58A8B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FD0DD87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5ACF2E27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27EA56EE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A0F7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0FDA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FC29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6F5BD4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222B0EE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6071B737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15B257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679131" w14:textId="77777777" w:rsidR="00EC64D8" w:rsidRDefault="006C420C">
            <w:pPr>
              <w:pStyle w:val="Tabletext"/>
            </w:pPr>
            <w:r>
              <w:t>Информация о запуске системы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39D99F" w14:textId="77777777" w:rsidR="00EC64D8" w:rsidRDefault="006C420C">
            <w:pPr>
              <w:pStyle w:val="Tabletext"/>
            </w:pPr>
            <w:r>
              <w:t>Информация о запуске системы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5E73EA" w14:textId="77777777" w:rsidR="00EC64D8" w:rsidRDefault="006C420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91B8F7" w14:textId="77777777" w:rsidR="00EC64D8" w:rsidRDefault="006C420C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7B5F11" w:rsidRPr="007F78B3" w14:paraId="3B16E6E7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8EB0DF" w14:textId="77777777" w:rsidR="007B5F11" w:rsidRPr="007F78B3" w:rsidRDefault="007B5F11">
            <w:pPr>
              <w:pStyle w:val="Tabletext"/>
            </w:pPr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24001A" w14:textId="77777777" w:rsidR="00EC64D8" w:rsidRDefault="006C420C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24BBE9" w14:textId="77777777" w:rsidR="00EC64D8" w:rsidRDefault="006C420C">
            <w:pPr>
              <w:pStyle w:val="Tabletext"/>
            </w:pPr>
            <w:r>
              <w:t xml:space="preserve">Исполнительная </w:t>
            </w:r>
            <w:r>
              <w:t>документация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49CB02" w14:textId="77777777" w:rsidR="00EC64D8" w:rsidRDefault="006C420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FE051C" w14:textId="77777777" w:rsidR="00EC64D8" w:rsidRDefault="006C420C">
            <w:pPr>
              <w:pStyle w:val="Tabletext"/>
            </w:pPr>
            <w:r>
              <w:t>A4.2.4 Сформировать исполнительную документацию</w:t>
            </w:r>
          </w:p>
        </w:tc>
      </w:tr>
      <w:tr w:rsidR="007B5F11" w:rsidRPr="007F78B3" w14:paraId="2375DC06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A4FCB0" w14:textId="77777777" w:rsidR="007B5F11" w:rsidRPr="007F78B3" w:rsidRDefault="007B5F11">
            <w:pPr>
              <w:pStyle w:val="Tabletext"/>
            </w:pPr>
            <w:bookmarkStart w:id="16" w:name="Inputs_55d3845c"/>
            <w:bookmarkEnd w:id="16"/>
            <w:r>
              <w:t>3.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7EE4CB" w14:textId="77777777" w:rsidR="00EC64D8" w:rsidRDefault="006C420C">
            <w:pPr>
              <w:pStyle w:val="Tabletext"/>
            </w:pPr>
            <w:r>
              <w:t>Работоспособная система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1C3F7F" w14:textId="77777777" w:rsidR="00EC64D8" w:rsidRDefault="006C420C">
            <w:pPr>
              <w:pStyle w:val="Tabletext"/>
            </w:pPr>
            <w:r>
              <w:t>Система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BCDFCC" w14:textId="77777777" w:rsidR="00EC64D8" w:rsidRDefault="006C420C">
            <w:pPr>
              <w:pStyle w:val="Tabletext"/>
            </w:pPr>
            <w:r>
              <w:t>Мастер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E28E32" w14:textId="77777777" w:rsidR="00EC64D8" w:rsidRDefault="006C420C">
            <w:pPr>
              <w:pStyle w:val="Tabletext"/>
            </w:pPr>
            <w:r>
              <w:t>A4.2.5 Выполнить пуско-наладочные работы</w:t>
            </w:r>
          </w:p>
        </w:tc>
      </w:tr>
    </w:tbl>
    <w:p w14:paraId="7B868D12" w14:textId="77777777" w:rsidR="007B5F11" w:rsidRPr="007F78B3" w:rsidRDefault="007B5F11" w:rsidP="007B5F11">
      <w:pPr>
        <w:pStyle w:val="4"/>
      </w:pPr>
      <w:bookmarkStart w:id="17" w:name="S_Outputs_028a6296"/>
      <w:bookmarkEnd w:id="15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745BAB5D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DEE2E6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B37908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36FBE7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606A9825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02C30042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0C83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F601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33F2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158B81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C959D5F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69FCE62F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EDA70A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2DF3EA" w14:textId="77777777" w:rsidR="00EC64D8" w:rsidRDefault="006C420C">
            <w:pPr>
              <w:pStyle w:val="Tabletext"/>
            </w:pPr>
            <w:r>
              <w:t>Обязательства заказчика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F33B37" w14:textId="77777777" w:rsidR="00EC64D8" w:rsidRDefault="006C420C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337357" w14:textId="77777777" w:rsidR="00EC64D8" w:rsidRDefault="006C420C">
            <w:pPr>
              <w:pStyle w:val="Tabletext"/>
            </w:pPr>
            <w:r>
              <w:t>Бухгалтерия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DC9996" w14:textId="77777777" w:rsidR="00EC64D8" w:rsidRDefault="006C420C">
            <w:pPr>
              <w:pStyle w:val="Tabletext"/>
            </w:pPr>
            <w:r>
              <w:t>A7.2 Проконтролировать доходы</w:t>
            </w:r>
          </w:p>
        </w:tc>
      </w:tr>
      <w:tr w:rsidR="007B5F11" w:rsidRPr="007F78B3" w14:paraId="23692ED8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1778FC" w14:textId="77777777" w:rsidR="007B5F11" w:rsidRPr="007F78B3" w:rsidRDefault="007B5F11">
            <w:pPr>
              <w:pStyle w:val="Tabletext"/>
            </w:pPr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892234" w14:textId="77777777" w:rsidR="00EC64D8" w:rsidRDefault="006C420C">
            <w:pPr>
              <w:pStyle w:val="Tabletext"/>
            </w:pPr>
            <w:r>
              <w:t>Отчет об удовлетворенности клиента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F209BF" w14:textId="77777777" w:rsidR="00EC64D8" w:rsidRDefault="006C420C">
            <w:pPr>
              <w:pStyle w:val="Tabletext"/>
            </w:pPr>
            <w:r>
              <w:t>Отчет об удовлетворенности клиента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6CAABF" w14:textId="77777777" w:rsidR="00EC64D8" w:rsidRDefault="006C420C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DF2A5F" w14:textId="77777777" w:rsidR="00EC64D8" w:rsidRDefault="006C420C">
            <w:pPr>
              <w:pStyle w:val="Tabletext"/>
            </w:pPr>
            <w:r>
              <w:t>A1.1 Анализ рынка</w:t>
            </w:r>
          </w:p>
        </w:tc>
      </w:tr>
      <w:tr w:rsidR="007B5F11" w:rsidRPr="007F78B3" w14:paraId="71849BCB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36CE04" w14:textId="77777777" w:rsidR="007B5F11" w:rsidRPr="007F78B3" w:rsidRDefault="007B5F11">
            <w:pPr>
              <w:pStyle w:val="Tabletext"/>
            </w:pPr>
            <w:r>
              <w:t>3.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8A361C" w14:textId="77777777" w:rsidR="00EC64D8" w:rsidRDefault="006C420C">
            <w:pPr>
              <w:pStyle w:val="Tabletext"/>
            </w:pPr>
            <w:r>
              <w:t>Первичная отчетность – ввести систему в эксплуатацию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4AB507" w14:textId="77777777" w:rsidR="00EC64D8" w:rsidRDefault="006C420C">
            <w:pPr>
              <w:pStyle w:val="Tabletext"/>
            </w:pPr>
            <w:r>
              <w:t>Акт ввода в эксплуатацию</w:t>
            </w:r>
          </w:p>
          <w:p w14:paraId="3C0F93E7" w14:textId="77777777" w:rsidR="00EC64D8" w:rsidRDefault="006C420C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A9CDE6" w14:textId="77777777" w:rsidR="00EC64D8" w:rsidRDefault="006C420C">
            <w:pPr>
              <w:pStyle w:val="Tabletext"/>
            </w:pPr>
            <w:r>
              <w:t>Бухгалтерия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4CC73F" w14:textId="77777777" w:rsidR="00EC64D8" w:rsidRDefault="006C420C">
            <w:pPr>
              <w:pStyle w:val="Tabletext"/>
            </w:pPr>
            <w:r>
              <w:t>A7.6 Подготовить отчетность</w:t>
            </w:r>
          </w:p>
        </w:tc>
      </w:tr>
      <w:tr w:rsidR="007B5F11" w:rsidRPr="007F78B3" w14:paraId="4360D557" w14:textId="77777777" w:rsidTr="00B6337C">
        <w:tc>
          <w:tcPr>
            <w:tcW w:w="1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59A7C5" w14:textId="77777777" w:rsidR="007B5F11" w:rsidRPr="007F78B3" w:rsidRDefault="007B5F11">
            <w:pPr>
              <w:pStyle w:val="Tabletext"/>
            </w:pPr>
            <w:r>
              <w:t>4.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85EF22" w14:textId="77777777" w:rsidR="00EC64D8" w:rsidRDefault="006C420C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33B887" w14:textId="77777777" w:rsidR="00EC64D8" w:rsidRDefault="006C420C">
            <w:pPr>
              <w:pStyle w:val="Tabletext"/>
            </w:pPr>
            <w:r>
              <w:t>Акт ввода в эксплуатацию</w:t>
            </w:r>
          </w:p>
          <w:p w14:paraId="313AF054" w14:textId="77777777" w:rsidR="00EC64D8" w:rsidRDefault="006C420C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22A5D3" w14:textId="77777777" w:rsidR="00EC64D8" w:rsidRDefault="006C420C">
            <w:pPr>
              <w:pStyle w:val="Tabletext"/>
            </w:pPr>
            <w:r>
              <w:t xml:space="preserve">Сотрудники, формирующие </w:t>
            </w:r>
            <w:r>
              <w:t>замечания по проекту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406B49" w14:textId="77777777" w:rsidR="00EC64D8" w:rsidRDefault="006C420C">
            <w:pPr>
              <w:pStyle w:val="Tabletext"/>
            </w:pPr>
            <w:r>
              <w:t>A4.3.2 Сформировать перечень замечаний по проекту</w:t>
            </w:r>
          </w:p>
        </w:tc>
      </w:tr>
      <w:tr w:rsidR="007B5F11" w:rsidRPr="007F78B3" w14:paraId="66A9D2DB" w14:textId="77777777" w:rsidTr="00B6337C">
        <w:tc>
          <w:tcPr>
            <w:tcW w:w="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E55454" w14:textId="77777777" w:rsidR="007B5F11" w:rsidRPr="007F78B3" w:rsidRDefault="007B5F11">
            <w:pPr>
              <w:pStyle w:val="Tabletext"/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E0FFAC" w14:textId="77777777" w:rsidR="007B5F11" w:rsidRPr="007F78B3" w:rsidRDefault="007B5F11">
            <w:pPr>
              <w:pStyle w:val="Tabletext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BD2559" w14:textId="77777777" w:rsidR="007B5F11" w:rsidRPr="007F78B3" w:rsidRDefault="007B5F11">
            <w:pPr>
              <w:pStyle w:val="Tabletext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4ECC8E" w14:textId="77777777" w:rsidR="00EC64D8" w:rsidRDefault="006C420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0A3BEE" w14:textId="77777777" w:rsidR="00EC64D8" w:rsidRDefault="006C420C">
            <w:pPr>
              <w:pStyle w:val="Tabletext"/>
            </w:pPr>
            <w:r>
              <w:t>A4.3.3 Закрыть проект</w:t>
            </w:r>
          </w:p>
        </w:tc>
      </w:tr>
      <w:tr w:rsidR="007B5F11" w:rsidRPr="007F78B3" w14:paraId="4B48C1C7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0AFAA5" w14:textId="77777777" w:rsidR="007B5F11" w:rsidRPr="007F78B3" w:rsidRDefault="007B5F11">
            <w:pPr>
              <w:pStyle w:val="Tabletext"/>
            </w:pPr>
            <w:bookmarkStart w:id="18" w:name="Outputs_028a6296"/>
            <w:bookmarkEnd w:id="18"/>
            <w:r>
              <w:t>5.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3E52AC" w14:textId="77777777" w:rsidR="00EC64D8" w:rsidRDefault="006C420C">
            <w:pPr>
              <w:pStyle w:val="Tabletext"/>
            </w:pPr>
            <w:r>
              <w:t>Система, сданная в эксплуатацию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F67C4F" w14:textId="77777777" w:rsidR="00EC64D8" w:rsidRDefault="006C420C">
            <w:pPr>
              <w:pStyle w:val="Tabletext"/>
            </w:pPr>
            <w:r>
              <w:t>Система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0BA4DC" w14:textId="77777777" w:rsidR="00EC64D8" w:rsidRDefault="006C420C">
            <w:pPr>
              <w:pStyle w:val="Tabletext"/>
            </w:pPr>
            <w:r>
              <w:t>Заказчик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C074AC" w14:textId="77777777" w:rsidR="00EC64D8" w:rsidRDefault="006C420C">
            <w:pPr>
              <w:pStyle w:val="Tabletext"/>
            </w:pPr>
            <w:r>
              <w:t>Заказчик</w:t>
            </w:r>
          </w:p>
        </w:tc>
      </w:tr>
    </w:tbl>
    <w:p w14:paraId="413EBA39" w14:textId="77777777" w:rsidR="00AA00E7" w:rsidRPr="007F78B3" w:rsidRDefault="00D85A15" w:rsidP="006726D8">
      <w:pPr>
        <w:pStyle w:val="4"/>
      </w:pPr>
      <w:bookmarkStart w:id="19" w:name="S_Children_5cf21e6f"/>
      <w:bookmarkEnd w:id="17"/>
      <w:r w:rsidRPr="007F78B3">
        <w:t xml:space="preserve">Описание </w:t>
      </w:r>
      <w:r w:rsidR="00554B31" w:rsidRPr="007F78B3">
        <w:t>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150"/>
        <w:gridCol w:w="2214"/>
        <w:gridCol w:w="2344"/>
        <w:gridCol w:w="2677"/>
        <w:gridCol w:w="2616"/>
        <w:gridCol w:w="2565"/>
      </w:tblGrid>
      <w:tr w:rsidR="006526DA" w:rsidRPr="007F78B3" w14:paraId="66323797" w14:textId="77777777" w:rsidTr="006526DA">
        <w:trPr>
          <w:trHeight w:val="255"/>
          <w:tblHeader/>
        </w:trPr>
        <w:tc>
          <w:tcPr>
            <w:tcW w:w="184" w:type="pct"/>
            <w:vMerge w:val="restart"/>
            <w:shd w:val="clear" w:color="auto" w:fill="BFBFBF"/>
            <w:vAlign w:val="center"/>
          </w:tcPr>
          <w:p w14:paraId="1E7AE8C3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711" w:type="pct"/>
            <w:vMerge w:val="restart"/>
            <w:shd w:val="clear" w:color="auto" w:fill="BFBFBF"/>
            <w:vAlign w:val="center"/>
          </w:tcPr>
          <w:p w14:paraId="6C404253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Процесс / Решение</w:t>
            </w:r>
          </w:p>
        </w:tc>
        <w:tc>
          <w:tcPr>
            <w:tcW w:w="732" w:type="pct"/>
            <w:vMerge w:val="restart"/>
            <w:shd w:val="clear" w:color="auto" w:fill="BFBFBF"/>
            <w:vAlign w:val="center"/>
          </w:tcPr>
          <w:p w14:paraId="783D60E9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Исполнители</w:t>
            </w:r>
          </w:p>
        </w:tc>
        <w:tc>
          <w:tcPr>
            <w:tcW w:w="1660" w:type="pct"/>
            <w:gridSpan w:val="2"/>
            <w:shd w:val="clear" w:color="auto" w:fill="BFBFBF"/>
            <w:vAlign w:val="center"/>
          </w:tcPr>
          <w:p w14:paraId="65BBC719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Входы</w:t>
            </w:r>
          </w:p>
        </w:tc>
        <w:tc>
          <w:tcPr>
            <w:tcW w:w="1713" w:type="pct"/>
            <w:gridSpan w:val="2"/>
            <w:shd w:val="clear" w:color="auto" w:fill="BFBFBF"/>
            <w:vAlign w:val="center"/>
          </w:tcPr>
          <w:p w14:paraId="6FD1FF0B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Выходы</w:t>
            </w:r>
          </w:p>
        </w:tc>
      </w:tr>
      <w:tr w:rsidR="006526DA" w:rsidRPr="007F78B3" w14:paraId="63E1E302" w14:textId="77777777" w:rsidTr="006526DA">
        <w:trPr>
          <w:trHeight w:val="405"/>
          <w:tblHeader/>
        </w:trPr>
        <w:tc>
          <w:tcPr>
            <w:tcW w:w="184" w:type="pct"/>
            <w:vMerge/>
            <w:shd w:val="clear" w:color="auto" w:fill="BFBFBF"/>
          </w:tcPr>
          <w:p w14:paraId="2F8B7998" w14:textId="77777777" w:rsidR="006526DA" w:rsidRPr="007F78B3" w:rsidRDefault="006526DA" w:rsidP="00C20E58">
            <w:pPr>
              <w:pStyle w:val="Tableheader"/>
              <w:keepNext/>
            </w:pPr>
          </w:p>
        </w:tc>
        <w:tc>
          <w:tcPr>
            <w:tcW w:w="711" w:type="pct"/>
            <w:vMerge/>
            <w:shd w:val="clear" w:color="auto" w:fill="BFBFBF"/>
            <w:vAlign w:val="center"/>
          </w:tcPr>
          <w:p w14:paraId="14C4789D" w14:textId="77777777" w:rsidR="006526DA" w:rsidRPr="007F78B3" w:rsidRDefault="006526DA" w:rsidP="00C20E58">
            <w:pPr>
              <w:pStyle w:val="Tableheader"/>
              <w:keepNext/>
            </w:pPr>
          </w:p>
        </w:tc>
        <w:tc>
          <w:tcPr>
            <w:tcW w:w="732" w:type="pct"/>
            <w:vMerge/>
            <w:shd w:val="clear" w:color="auto" w:fill="BFBFBF"/>
            <w:vAlign w:val="center"/>
          </w:tcPr>
          <w:p w14:paraId="5053E1F2" w14:textId="77777777" w:rsidR="006526DA" w:rsidRPr="007F78B3" w:rsidRDefault="006526DA" w:rsidP="00C20E58">
            <w:pPr>
              <w:pStyle w:val="Tableheader"/>
              <w:keepNext/>
            </w:pPr>
          </w:p>
        </w:tc>
        <w:tc>
          <w:tcPr>
            <w:tcW w:w="775" w:type="pct"/>
            <w:shd w:val="clear" w:color="auto" w:fill="BFBFBF"/>
            <w:vAlign w:val="center"/>
          </w:tcPr>
          <w:p w14:paraId="3D0FE29F" w14:textId="77777777" w:rsidR="006526DA" w:rsidRPr="007F78B3" w:rsidRDefault="00F90125" w:rsidP="00C20E58">
            <w:pPr>
              <w:pStyle w:val="Tableheader"/>
              <w:keepNext/>
            </w:pPr>
            <w:r>
              <w:t>Объект</w:t>
            </w:r>
          </w:p>
        </w:tc>
        <w:tc>
          <w:tcPr>
            <w:tcW w:w="885" w:type="pct"/>
            <w:shd w:val="clear" w:color="auto" w:fill="BFBFBF"/>
            <w:vAlign w:val="center"/>
          </w:tcPr>
          <w:p w14:paraId="2575C235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Поступает от</w:t>
            </w:r>
          </w:p>
        </w:tc>
        <w:tc>
          <w:tcPr>
            <w:tcW w:w="865" w:type="pct"/>
            <w:shd w:val="clear" w:color="auto" w:fill="BFBFBF"/>
            <w:vAlign w:val="center"/>
          </w:tcPr>
          <w:p w14:paraId="31A839EE" w14:textId="77777777" w:rsidR="006526DA" w:rsidRPr="007F78B3" w:rsidRDefault="00F90125" w:rsidP="00C20E58">
            <w:pPr>
              <w:pStyle w:val="Tableheader"/>
              <w:keepNext/>
            </w:pPr>
            <w:r>
              <w:t>Объект</w:t>
            </w:r>
          </w:p>
        </w:tc>
        <w:tc>
          <w:tcPr>
            <w:tcW w:w="848" w:type="pct"/>
            <w:shd w:val="clear" w:color="auto" w:fill="BFBFBF"/>
            <w:vAlign w:val="center"/>
          </w:tcPr>
          <w:p w14:paraId="1DC32EAA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6526DA" w:rsidRPr="007F78B3" w14:paraId="6907F8F2" w14:textId="77777777" w:rsidTr="006526DA">
        <w:tc>
          <w:tcPr>
            <w:tcW w:w="184" w:type="pct"/>
          </w:tcPr>
          <w:p w14:paraId="6BCEA6DB" w14:textId="77777777" w:rsidR="006526DA" w:rsidRPr="007F78B3" w:rsidRDefault="006526DA" w:rsidP="00C36300">
            <w:pPr>
              <w:pStyle w:val="Tabletext"/>
            </w:pPr>
            <w:r>
              <w:t>1.</w:t>
            </w:r>
          </w:p>
        </w:tc>
        <w:tc>
          <w:tcPr>
            <w:tcW w:w="711" w:type="pct"/>
          </w:tcPr>
          <w:p w14:paraId="71E4054F" w14:textId="77777777" w:rsidR="00EC64D8" w:rsidRDefault="006C420C">
            <w:pPr>
              <w:pStyle w:val="Tabletext"/>
            </w:pPr>
            <w:r>
              <w:t>A4.3.1.1 Сформировать акт ввода в эксплуатацию</w:t>
            </w:r>
          </w:p>
        </w:tc>
        <w:tc>
          <w:tcPr>
            <w:tcW w:w="732" w:type="pct"/>
          </w:tcPr>
          <w:p w14:paraId="53AC9B50" w14:textId="77777777" w:rsidR="00EC64D8" w:rsidRDefault="006C420C">
            <w:pPr>
              <w:pStyle w:val="Tabletext"/>
            </w:pPr>
            <w:r>
              <w:t>Бухгалтер</w:t>
            </w:r>
          </w:p>
        </w:tc>
        <w:tc>
          <w:tcPr>
            <w:tcW w:w="775" w:type="pct"/>
          </w:tcPr>
          <w:p w14:paraId="1FCF3065" w14:textId="77777777" w:rsidR="00EC64D8" w:rsidRDefault="006C420C">
            <w:pPr>
              <w:pStyle w:val="Tabletext"/>
            </w:pPr>
            <w:r>
              <w:t>Информация о запуске системы</w:t>
            </w:r>
          </w:p>
        </w:tc>
        <w:tc>
          <w:tcPr>
            <w:tcW w:w="885" w:type="pct"/>
          </w:tcPr>
          <w:p w14:paraId="6A804E7B" w14:textId="77777777" w:rsidR="00EC64D8" w:rsidRDefault="006C420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</w:tcPr>
          <w:p w14:paraId="574FC2F0" w14:textId="77777777" w:rsidR="00EC64D8" w:rsidRDefault="006C420C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848" w:type="pct"/>
          </w:tcPr>
          <w:p w14:paraId="29F64D80" w14:textId="77777777" w:rsidR="00EC64D8" w:rsidRDefault="006C420C">
            <w:pPr>
              <w:pStyle w:val="Tabletext"/>
            </w:pPr>
            <w:r>
              <w:t>Ведущий инженер</w:t>
            </w:r>
          </w:p>
        </w:tc>
      </w:tr>
      <w:tr w:rsidR="006526DA" w:rsidRPr="007F78B3" w14:paraId="5D35BDB0" w14:textId="77777777" w:rsidTr="006526DA">
        <w:tc>
          <w:tcPr>
            <w:tcW w:w="184" w:type="pct"/>
            <w:vMerge w:val="restart"/>
          </w:tcPr>
          <w:p w14:paraId="71E646C2" w14:textId="77777777" w:rsidR="006526DA" w:rsidRPr="007F78B3" w:rsidRDefault="006526DA" w:rsidP="00C36300">
            <w:pPr>
              <w:pStyle w:val="Tabletext"/>
            </w:pPr>
            <w:r>
              <w:t>2.</w:t>
            </w:r>
          </w:p>
        </w:tc>
        <w:tc>
          <w:tcPr>
            <w:tcW w:w="711" w:type="pct"/>
            <w:vMerge w:val="restart"/>
          </w:tcPr>
          <w:p w14:paraId="2A35816E" w14:textId="77777777" w:rsidR="00EC64D8" w:rsidRDefault="006C420C">
            <w:pPr>
              <w:pStyle w:val="Tabletext"/>
            </w:pPr>
            <w:r>
              <w:t>A4.3.1.2 Сформировать сдаточную документацию</w:t>
            </w:r>
          </w:p>
        </w:tc>
        <w:tc>
          <w:tcPr>
            <w:tcW w:w="732" w:type="pct"/>
            <w:vMerge w:val="restart"/>
          </w:tcPr>
          <w:p w14:paraId="61B323AA" w14:textId="77777777" w:rsidR="00EC64D8" w:rsidRDefault="006C420C">
            <w:pPr>
              <w:pStyle w:val="Tabletext"/>
            </w:pPr>
            <w:r>
              <w:t xml:space="preserve">Ведущий </w:t>
            </w:r>
            <w:r>
              <w:t>инженер</w:t>
            </w:r>
          </w:p>
        </w:tc>
        <w:tc>
          <w:tcPr>
            <w:tcW w:w="775" w:type="pct"/>
          </w:tcPr>
          <w:p w14:paraId="306C0E45" w14:textId="77777777" w:rsidR="00EC64D8" w:rsidRDefault="006C420C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885" w:type="pct"/>
          </w:tcPr>
          <w:p w14:paraId="3C6C3AEB" w14:textId="77777777" w:rsidR="00EC64D8" w:rsidRDefault="006C420C">
            <w:pPr>
              <w:pStyle w:val="Tabletext"/>
            </w:pPr>
            <w:r>
              <w:t>Бухгалтер</w:t>
            </w:r>
          </w:p>
        </w:tc>
        <w:tc>
          <w:tcPr>
            <w:tcW w:w="865" w:type="pct"/>
          </w:tcPr>
          <w:p w14:paraId="1F1D18A6" w14:textId="77777777" w:rsidR="00EC64D8" w:rsidRDefault="006C420C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848" w:type="pct"/>
          </w:tcPr>
          <w:p w14:paraId="3A475286" w14:textId="77777777" w:rsidR="00EC64D8" w:rsidRDefault="006C420C">
            <w:pPr>
              <w:pStyle w:val="Tabletext"/>
            </w:pPr>
            <w:r>
              <w:t>Лица, выполняющие приемо-сдаточные работы</w:t>
            </w:r>
          </w:p>
        </w:tc>
      </w:tr>
      <w:tr w:rsidR="006526DA" w:rsidRPr="007F78B3" w14:paraId="31DDE7D3" w14:textId="77777777" w:rsidTr="006526DA">
        <w:tc>
          <w:tcPr>
            <w:tcW w:w="184" w:type="pct"/>
            <w:vMerge/>
          </w:tcPr>
          <w:p w14:paraId="71BAEF10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2B7228C2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55925C56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6AED427B" w14:textId="77777777" w:rsidR="00EC64D8" w:rsidRDefault="006C420C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85" w:type="pct"/>
          </w:tcPr>
          <w:p w14:paraId="2B1C5076" w14:textId="77777777" w:rsidR="00EC64D8" w:rsidRDefault="006C420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  <w:vMerge w:val="restart"/>
          </w:tcPr>
          <w:p w14:paraId="7847885E" w14:textId="77777777" w:rsidR="00EC64D8" w:rsidRDefault="006C420C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848" w:type="pct"/>
            <w:vMerge w:val="restart"/>
          </w:tcPr>
          <w:p w14:paraId="6B47859E" w14:textId="77777777" w:rsidR="00EC64D8" w:rsidRDefault="006C420C">
            <w:pPr>
              <w:pStyle w:val="Tabletext"/>
            </w:pPr>
            <w:r>
              <w:t>Лица, выполняющие приемо-сдаточные работы</w:t>
            </w:r>
          </w:p>
        </w:tc>
      </w:tr>
      <w:tr w:rsidR="006526DA" w:rsidRPr="007F78B3" w14:paraId="08272B26" w14:textId="77777777" w:rsidTr="006526DA">
        <w:tc>
          <w:tcPr>
            <w:tcW w:w="184" w:type="pct"/>
            <w:vMerge/>
          </w:tcPr>
          <w:p w14:paraId="29135302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656446E5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5300B0DB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5C8DB073" w14:textId="77777777" w:rsidR="00EC64D8" w:rsidRDefault="006C420C">
            <w:pPr>
              <w:pStyle w:val="Tabletext"/>
            </w:pPr>
            <w:r>
              <w:t>ТЗ на проект</w:t>
            </w:r>
          </w:p>
        </w:tc>
        <w:tc>
          <w:tcPr>
            <w:tcW w:w="885" w:type="pct"/>
          </w:tcPr>
          <w:p w14:paraId="42B72563" w14:textId="77777777" w:rsidR="00EC64D8" w:rsidRDefault="006C420C">
            <w:pPr>
              <w:pStyle w:val="Tabletext"/>
            </w:pPr>
            <w:r>
              <w:t>Ведущий инженер</w:t>
            </w:r>
          </w:p>
          <w:p w14:paraId="0722193D" w14:textId="77777777" w:rsidR="00EC64D8" w:rsidRDefault="006C420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  <w:vMerge/>
          </w:tcPr>
          <w:p w14:paraId="422EFD92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48" w:type="pct"/>
            <w:vMerge/>
          </w:tcPr>
          <w:p w14:paraId="1FC29DA9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2DA085F4" w14:textId="77777777" w:rsidTr="006526DA">
        <w:tc>
          <w:tcPr>
            <w:tcW w:w="184" w:type="pct"/>
            <w:vMerge w:val="restart"/>
          </w:tcPr>
          <w:p w14:paraId="61AF009B" w14:textId="77777777" w:rsidR="006526DA" w:rsidRPr="007F78B3" w:rsidRDefault="006526DA" w:rsidP="00C36300">
            <w:pPr>
              <w:pStyle w:val="Tabletext"/>
            </w:pPr>
            <w:r>
              <w:t>3.</w:t>
            </w:r>
          </w:p>
        </w:tc>
        <w:tc>
          <w:tcPr>
            <w:tcW w:w="711" w:type="pct"/>
            <w:vMerge w:val="restart"/>
          </w:tcPr>
          <w:p w14:paraId="11B7362B" w14:textId="77777777" w:rsidR="00EC64D8" w:rsidRDefault="006C420C">
            <w:pPr>
              <w:pStyle w:val="Tabletext"/>
            </w:pPr>
            <w:r>
              <w:t>A4.3.1.3 Выполнить приемо-сдаточные работы</w:t>
            </w:r>
          </w:p>
        </w:tc>
        <w:tc>
          <w:tcPr>
            <w:tcW w:w="732" w:type="pct"/>
            <w:vMerge w:val="restart"/>
          </w:tcPr>
          <w:p w14:paraId="3CA5CCC3" w14:textId="77777777" w:rsidR="00EC64D8" w:rsidRDefault="006C420C">
            <w:pPr>
              <w:pStyle w:val="Tabletext"/>
            </w:pPr>
            <w:r>
              <w:t>Лица, выполняющие приемо-сдаточные работы</w:t>
            </w:r>
          </w:p>
        </w:tc>
        <w:tc>
          <w:tcPr>
            <w:tcW w:w="775" w:type="pct"/>
          </w:tcPr>
          <w:p w14:paraId="3FAD3712" w14:textId="77777777" w:rsidR="00EC64D8" w:rsidRDefault="006C420C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885" w:type="pct"/>
          </w:tcPr>
          <w:p w14:paraId="73268C65" w14:textId="77777777" w:rsidR="00EC64D8" w:rsidRDefault="006C420C">
            <w:pPr>
              <w:pStyle w:val="Tabletext"/>
            </w:pPr>
            <w:r>
              <w:t>Ведущий инженер</w:t>
            </w:r>
          </w:p>
        </w:tc>
        <w:tc>
          <w:tcPr>
            <w:tcW w:w="865" w:type="pct"/>
          </w:tcPr>
          <w:p w14:paraId="28E4FD3F" w14:textId="77777777" w:rsidR="00EC64D8" w:rsidRDefault="006C420C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848" w:type="pct"/>
          </w:tcPr>
          <w:p w14:paraId="73D42BC8" w14:textId="77777777" w:rsidR="00EC64D8" w:rsidRDefault="006C420C">
            <w:pPr>
              <w:pStyle w:val="Tabletext"/>
            </w:pPr>
            <w:r>
              <w:t>Бухгалтерия</w:t>
            </w:r>
          </w:p>
        </w:tc>
      </w:tr>
      <w:tr w:rsidR="006526DA" w:rsidRPr="007F78B3" w14:paraId="43CFA262" w14:textId="77777777" w:rsidTr="006526DA">
        <w:tc>
          <w:tcPr>
            <w:tcW w:w="184" w:type="pct"/>
            <w:vMerge/>
          </w:tcPr>
          <w:p w14:paraId="023FA382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5E7058BD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17093271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56E0D31E" w14:textId="77777777" w:rsidR="00EC64D8" w:rsidRDefault="006C420C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885" w:type="pct"/>
          </w:tcPr>
          <w:p w14:paraId="0A101D56" w14:textId="77777777" w:rsidR="00EC64D8" w:rsidRDefault="006C420C">
            <w:pPr>
              <w:pStyle w:val="Tabletext"/>
            </w:pPr>
            <w:r>
              <w:t>Ведущий инженер</w:t>
            </w:r>
          </w:p>
        </w:tc>
        <w:tc>
          <w:tcPr>
            <w:tcW w:w="865" w:type="pct"/>
          </w:tcPr>
          <w:p w14:paraId="27423440" w14:textId="77777777" w:rsidR="00EC64D8" w:rsidRDefault="006C420C">
            <w:pPr>
              <w:pStyle w:val="Tabletext"/>
            </w:pPr>
            <w:r>
              <w:t xml:space="preserve">Акт </w:t>
            </w:r>
            <w:r>
              <w:t>ввода в эксплуатацию</w:t>
            </w:r>
          </w:p>
        </w:tc>
        <w:tc>
          <w:tcPr>
            <w:tcW w:w="848" w:type="pct"/>
          </w:tcPr>
          <w:p w14:paraId="31DB4415" w14:textId="77777777" w:rsidR="00EC64D8" w:rsidRDefault="006C420C">
            <w:pPr>
              <w:pStyle w:val="Tabletext"/>
            </w:pPr>
            <w:r>
              <w:t>Руководитель проекта</w:t>
            </w:r>
          </w:p>
        </w:tc>
      </w:tr>
      <w:tr w:rsidR="006526DA" w:rsidRPr="007F78B3" w14:paraId="0D1338FE" w14:textId="77777777" w:rsidTr="006526DA">
        <w:tc>
          <w:tcPr>
            <w:tcW w:w="184" w:type="pct"/>
            <w:vMerge/>
          </w:tcPr>
          <w:p w14:paraId="0F9571C1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7339BF05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09620EB8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 w:val="restart"/>
          </w:tcPr>
          <w:p w14:paraId="11DB4B8A" w14:textId="77777777" w:rsidR="00EC64D8" w:rsidRDefault="006C420C">
            <w:pPr>
              <w:pStyle w:val="Tabletext"/>
            </w:pPr>
            <w:r>
              <w:t>Система</w:t>
            </w:r>
          </w:p>
        </w:tc>
        <w:tc>
          <w:tcPr>
            <w:tcW w:w="885" w:type="pct"/>
            <w:vMerge w:val="restart"/>
          </w:tcPr>
          <w:p w14:paraId="24EDA46F" w14:textId="77777777" w:rsidR="00EC64D8" w:rsidRDefault="006C420C">
            <w:pPr>
              <w:pStyle w:val="Tabletext"/>
            </w:pPr>
            <w:r>
              <w:t>Мастер</w:t>
            </w:r>
          </w:p>
        </w:tc>
        <w:tc>
          <w:tcPr>
            <w:tcW w:w="865" w:type="pct"/>
          </w:tcPr>
          <w:p w14:paraId="4BC9EBBF" w14:textId="77777777" w:rsidR="00EC64D8" w:rsidRDefault="006C420C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848" w:type="pct"/>
          </w:tcPr>
          <w:p w14:paraId="1C65EBC9" w14:textId="77777777" w:rsidR="00EC64D8" w:rsidRDefault="006C420C">
            <w:pPr>
              <w:pStyle w:val="Tabletext"/>
            </w:pPr>
            <w:r>
              <w:t>Руководитель проекта</w:t>
            </w:r>
          </w:p>
        </w:tc>
      </w:tr>
      <w:tr w:rsidR="006526DA" w:rsidRPr="007F78B3" w14:paraId="4FDDA4DC" w14:textId="77777777" w:rsidTr="006526DA">
        <w:tc>
          <w:tcPr>
            <w:tcW w:w="184" w:type="pct"/>
            <w:vMerge/>
          </w:tcPr>
          <w:p w14:paraId="357E19E0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41B389A8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1FB4BF5C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741DF147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3BBE2E39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0A001D3F" w14:textId="77777777" w:rsidR="00EC64D8" w:rsidRDefault="006C420C">
            <w:pPr>
              <w:pStyle w:val="Tabletext"/>
            </w:pPr>
            <w:r>
              <w:t>Система</w:t>
            </w:r>
          </w:p>
        </w:tc>
        <w:tc>
          <w:tcPr>
            <w:tcW w:w="848" w:type="pct"/>
          </w:tcPr>
          <w:p w14:paraId="416EB9E0" w14:textId="77777777" w:rsidR="00EC64D8" w:rsidRDefault="006C420C">
            <w:pPr>
              <w:pStyle w:val="Tabletext"/>
            </w:pPr>
            <w:r>
              <w:t>Заказчик</w:t>
            </w:r>
          </w:p>
        </w:tc>
      </w:tr>
      <w:tr w:rsidR="006526DA" w:rsidRPr="007F78B3" w14:paraId="7ACD5529" w14:textId="77777777" w:rsidTr="006526DA">
        <w:tc>
          <w:tcPr>
            <w:tcW w:w="184" w:type="pct"/>
            <w:vMerge w:val="restart"/>
          </w:tcPr>
          <w:p w14:paraId="050A67A3" w14:textId="77777777" w:rsidR="006526DA" w:rsidRPr="007F78B3" w:rsidRDefault="006526DA" w:rsidP="00C36300">
            <w:pPr>
              <w:pStyle w:val="Tabletext"/>
            </w:pPr>
            <w:r>
              <w:t>4.</w:t>
            </w:r>
          </w:p>
        </w:tc>
        <w:tc>
          <w:tcPr>
            <w:tcW w:w="711" w:type="pct"/>
            <w:vMerge w:val="restart"/>
          </w:tcPr>
          <w:p w14:paraId="7B369846" w14:textId="77777777" w:rsidR="00EC64D8" w:rsidRDefault="006C420C">
            <w:pPr>
              <w:pStyle w:val="Tabletext"/>
            </w:pPr>
            <w:r>
              <w:t>A4.3.1.4 Внести сдаточную документацию в папку проекта</w:t>
            </w:r>
          </w:p>
        </w:tc>
        <w:tc>
          <w:tcPr>
            <w:tcW w:w="732" w:type="pct"/>
            <w:vMerge w:val="restart"/>
          </w:tcPr>
          <w:p w14:paraId="787CC13E" w14:textId="77777777" w:rsidR="00EC64D8" w:rsidRDefault="006C420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775" w:type="pct"/>
          </w:tcPr>
          <w:p w14:paraId="650E65A0" w14:textId="77777777" w:rsidR="00EC64D8" w:rsidRDefault="006C420C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885" w:type="pct"/>
          </w:tcPr>
          <w:p w14:paraId="745D9FEF" w14:textId="77777777" w:rsidR="00EC64D8" w:rsidRDefault="006C420C">
            <w:pPr>
              <w:pStyle w:val="Tabletext"/>
            </w:pPr>
            <w:r>
              <w:t xml:space="preserve">Лица, </w:t>
            </w:r>
            <w:r>
              <w:t>выполняющие приемо-сдаточные работы</w:t>
            </w:r>
          </w:p>
        </w:tc>
        <w:tc>
          <w:tcPr>
            <w:tcW w:w="865" w:type="pct"/>
          </w:tcPr>
          <w:p w14:paraId="46CD9AD8" w14:textId="77777777" w:rsidR="00EC64D8" w:rsidRDefault="006C420C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848" w:type="pct"/>
          </w:tcPr>
          <w:p w14:paraId="58BA3698" w14:textId="77777777" w:rsidR="00EC64D8" w:rsidRDefault="006C420C">
            <w:pPr>
              <w:pStyle w:val="Tabletext"/>
            </w:pPr>
            <w:r>
              <w:t>Руководитель проекта</w:t>
            </w:r>
          </w:p>
        </w:tc>
      </w:tr>
      <w:tr w:rsidR="006526DA" w:rsidRPr="007F78B3" w14:paraId="21ACA360" w14:textId="77777777" w:rsidTr="006526DA">
        <w:tc>
          <w:tcPr>
            <w:tcW w:w="184" w:type="pct"/>
            <w:vMerge/>
          </w:tcPr>
          <w:p w14:paraId="3248EDF9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32DE2879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0FC37A95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 w:val="restart"/>
          </w:tcPr>
          <w:p w14:paraId="59426AB0" w14:textId="77777777" w:rsidR="00EC64D8" w:rsidRDefault="006C420C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885" w:type="pct"/>
            <w:vMerge w:val="restart"/>
          </w:tcPr>
          <w:p w14:paraId="6403C37E" w14:textId="77777777" w:rsidR="00EC64D8" w:rsidRDefault="006C420C">
            <w:pPr>
              <w:pStyle w:val="Tabletext"/>
            </w:pPr>
            <w:r>
              <w:t>Лица, выполняющие приемо-сдаточные работы</w:t>
            </w:r>
          </w:p>
        </w:tc>
        <w:tc>
          <w:tcPr>
            <w:tcW w:w="865" w:type="pct"/>
          </w:tcPr>
          <w:p w14:paraId="7F6FA5A4" w14:textId="77777777" w:rsidR="00EC64D8" w:rsidRDefault="006C420C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848" w:type="pct"/>
          </w:tcPr>
          <w:p w14:paraId="793281DB" w14:textId="77777777" w:rsidR="00EC64D8" w:rsidRDefault="006C420C">
            <w:pPr>
              <w:pStyle w:val="Tabletext"/>
            </w:pPr>
            <w:r>
              <w:t>Бухгалтерия</w:t>
            </w:r>
          </w:p>
        </w:tc>
      </w:tr>
      <w:tr w:rsidR="006526DA" w:rsidRPr="007F78B3" w14:paraId="1938CDE6" w14:textId="77777777" w:rsidTr="006526DA">
        <w:tc>
          <w:tcPr>
            <w:tcW w:w="184" w:type="pct"/>
            <w:vMerge/>
          </w:tcPr>
          <w:p w14:paraId="7704543E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7C20BB77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0EC4C8A2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2E51A0D5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0C93C4C7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1BF0BF04" w14:textId="77777777" w:rsidR="00EC64D8" w:rsidRDefault="006C420C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848" w:type="pct"/>
          </w:tcPr>
          <w:p w14:paraId="7DDCC32F" w14:textId="77777777" w:rsidR="00EC64D8" w:rsidRDefault="006C420C">
            <w:pPr>
              <w:pStyle w:val="Tabletext"/>
            </w:pPr>
            <w:r>
              <w:t>Бухгалтерия</w:t>
            </w:r>
          </w:p>
        </w:tc>
      </w:tr>
      <w:tr w:rsidR="006526DA" w:rsidRPr="007F78B3" w14:paraId="75C77F10" w14:textId="77777777" w:rsidTr="006526DA">
        <w:tc>
          <w:tcPr>
            <w:tcW w:w="184" w:type="pct"/>
            <w:vMerge/>
          </w:tcPr>
          <w:p w14:paraId="333FB2B8" w14:textId="77777777" w:rsidR="006526DA" w:rsidRPr="007F78B3" w:rsidRDefault="006526DA" w:rsidP="00C36300">
            <w:pPr>
              <w:pStyle w:val="Tabletext"/>
            </w:pPr>
            <w:bookmarkStart w:id="20" w:name="Children_5cf21e6f"/>
            <w:bookmarkEnd w:id="20"/>
          </w:p>
        </w:tc>
        <w:tc>
          <w:tcPr>
            <w:tcW w:w="711" w:type="pct"/>
            <w:vMerge/>
          </w:tcPr>
          <w:p w14:paraId="2DB7FF3B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06C751BB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27971780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6A6D558D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7F77EA12" w14:textId="77777777" w:rsidR="00EC64D8" w:rsidRDefault="006C420C">
            <w:pPr>
              <w:pStyle w:val="Tabletext"/>
            </w:pPr>
            <w:r>
              <w:t xml:space="preserve">Сдаточная </w:t>
            </w:r>
            <w:r>
              <w:t>документация</w:t>
            </w:r>
          </w:p>
        </w:tc>
        <w:tc>
          <w:tcPr>
            <w:tcW w:w="848" w:type="pct"/>
          </w:tcPr>
          <w:p w14:paraId="365BAB4D" w14:textId="77777777" w:rsidR="00EC64D8" w:rsidRDefault="006C420C">
            <w:pPr>
              <w:pStyle w:val="Tabletext"/>
            </w:pPr>
            <w:r>
              <w:t>Руководитель проекта</w:t>
            </w:r>
          </w:p>
        </w:tc>
      </w:tr>
    </w:tbl>
    <w:bookmarkEnd w:id="19"/>
    <w:p w14:paraId="01627DB4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11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151E" w14:textId="77777777" w:rsidR="006C420C" w:rsidRDefault="006C420C" w:rsidP="00C46DB9">
      <w:pPr>
        <w:spacing w:after="0"/>
      </w:pPr>
      <w:r>
        <w:separator/>
      </w:r>
    </w:p>
  </w:endnote>
  <w:endnote w:type="continuationSeparator" w:id="0">
    <w:p w14:paraId="0608E844" w14:textId="77777777" w:rsidR="006C420C" w:rsidRDefault="006C420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C46DB9" w14:paraId="01426BD9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AC71CCB" w14:textId="5120090F" w:rsidR="00C46DB9" w:rsidRPr="005A6DDC" w:rsidRDefault="00C46DB9" w:rsidP="00204A42">
          <w:pPr>
            <w:spacing w:after="0"/>
            <w:ind w:left="0"/>
            <w:jc w:val="left"/>
            <w:rPr>
              <w:rFonts w:cs="Arial"/>
              <w:sz w:val="18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9D5C1B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C420C">
            <w:rPr>
              <w:rFonts w:cs="Arial"/>
              <w:noProof/>
              <w:sz w:val="18"/>
              <w:szCs w:val="16"/>
              <w:lang w:eastAsia="en-US"/>
            </w:rPr>
            <w:t>A4.3.1 Ввести систему в эксплуатацию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3A8794D" w14:textId="77777777" w:rsidR="00C46DB9" w:rsidRDefault="00C46DB9" w:rsidP="00204A42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6C301462" w14:textId="77777777" w:rsidR="00C46DB9" w:rsidRPr="00C20E58" w:rsidRDefault="00C46DB9" w:rsidP="00C20E58">
    <w:pPr>
      <w:pStyle w:val="a7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D85A15" w14:paraId="08796CDC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B0316C7" w14:textId="77777777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9D5C1B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D5C1B">
            <w:rPr>
              <w:rFonts w:cs="Arial"/>
              <w:noProof/>
              <w:sz w:val="18"/>
              <w:szCs w:val="16"/>
              <w:lang w:eastAsia="en-US"/>
            </w:rPr>
            <w:t>A4.3.1 Ввести систему в эксплуатацию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08DBC30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3551EB4B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9F86" w14:textId="77777777" w:rsidR="006C420C" w:rsidRDefault="006C420C" w:rsidP="00C46DB9">
      <w:pPr>
        <w:spacing w:after="0"/>
      </w:pPr>
      <w:r>
        <w:separator/>
      </w:r>
    </w:p>
  </w:footnote>
  <w:footnote w:type="continuationSeparator" w:id="0">
    <w:p w14:paraId="023F8A9D" w14:textId="77777777" w:rsidR="006C420C" w:rsidRDefault="006C420C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3B3C" w14:textId="77777777" w:rsidR="005A6DDC" w:rsidRPr="00894923" w:rsidRDefault="005A6DDC" w:rsidP="005A6DDC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69a2f202-0a40-4a7e-a677-e366532d5312"/>
    <w:docVar w:name="BSPortal" w:val="False"/>
    <w:docVar w:name="BSTemplateGUID" w:val="7604e10f-2a27-4117-a8db-30878cd14947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04840304" w:val=" "/>
    <w:docVar w:name="Org_unit_7cd22594_1" w:val="Руководитель проекта"/>
    <w:docVar w:name="Org_unit_8d5e61d9_1" w:val="Команда проекта"/>
    <w:docVar w:name="Process_name_4885516f" w:val="A4.3.1 Ввести систему в эксплуатацию"/>
    <w:docVar w:name="Start_7667edd3" w:val="Окончание пуско-наладочных работ.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86AD5"/>
    <w:rsid w:val="00497CD3"/>
    <w:rsid w:val="004A5B69"/>
    <w:rsid w:val="004B0784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90309"/>
    <w:rsid w:val="005A6DDC"/>
    <w:rsid w:val="005B3F0E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C420C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9D5C1B"/>
    <w:rsid w:val="00A02872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2625"/>
    <w:rsid w:val="00BF6466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C64D8"/>
    <w:rsid w:val="00ED1627"/>
    <w:rsid w:val="00EE7808"/>
    <w:rsid w:val="00F34BA6"/>
    <w:rsid w:val="00F54205"/>
    <w:rsid w:val="00F57D9C"/>
    <w:rsid w:val="00F659E8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80229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2400</Characters>
  <Application>Microsoft Office Word</Application>
  <DocSecurity>0</DocSecurity>
  <Lines>210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A4.3.1 Ввести систему в эксплуатацию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2021-11-23T07:32:00Z</dcterms:created>
  <dcterms:modified xsi:type="dcterms:W3CDTF">2021-11-23T07:32:00Z</dcterms:modified>
</cp:coreProperties>
</file>