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DDDD" w14:textId="77777777" w:rsidR="00BF2EE3" w:rsidRPr="00814E4E" w:rsidRDefault="00FF5621">
      <w:pPr>
        <w:rPr>
          <w:rFonts w:ascii="Arial" w:hAnsi="Arial" w:cs="Arial"/>
          <w:b/>
          <w:sz w:val="22"/>
          <w:szCs w:val="22"/>
        </w:rPr>
      </w:pPr>
      <w:r w:rsidRPr="00814E4E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14E4E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150D83" w:rsidRPr="00814E4E">
        <w:rPr>
          <w:rFonts w:ascii="Arial" w:hAnsi="Arial" w:cs="Arial"/>
          <w:b/>
          <w:sz w:val="22"/>
          <w:szCs w:val="22"/>
        </w:rPr>
        <w:fldChar w:fldCharType="separate"/>
      </w:r>
      <w:r w:rsidR="00150D83" w:rsidRPr="00814E4E">
        <w:rPr>
          <w:rFonts w:ascii="Arial" w:hAnsi="Arial" w:cs="Arial"/>
          <w:b/>
          <w:sz w:val="22"/>
          <w:szCs w:val="22"/>
        </w:rPr>
        <w:t xml:space="preserve"> 8.4.3. Информация, предоставляемая внешним поставщикам</w:t>
      </w:r>
      <w:r w:rsidRPr="00814E4E">
        <w:rPr>
          <w:rFonts w:ascii="Arial" w:hAnsi="Arial" w:cs="Arial"/>
          <w:b/>
          <w:sz w:val="22"/>
          <w:szCs w:val="22"/>
        </w:rPr>
        <w:fldChar w:fldCharType="end"/>
      </w:r>
    </w:p>
    <w:p w14:paraId="3FBD5D5F" w14:textId="77777777" w:rsidR="00BF2EE3" w:rsidRPr="00814E4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14E4E" w14:paraId="78829DA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EB3E98A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14E4E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37133FC8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14E4E" w14:paraId="41675E9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5E783EF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14E4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DBD475B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4E4E">
              <w:rPr>
                <w:rFonts w:ascii="Arial" w:hAnsi="Arial" w:cs="Arial"/>
                <w:sz w:val="18"/>
              </w:rPr>
              <w:t>8.4.3. Информация, предоставляемая внешним поставщикам</w:t>
            </w:r>
          </w:p>
        </w:tc>
      </w:tr>
      <w:tr w:rsidR="000F7FEF" w:rsidRPr="00814E4E" w14:paraId="3F42408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5A50D0B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14E4E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3C61975F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обеспечивать достаточность требований до их сообщения внешнему поставщику.</w:t>
            </w:r>
          </w:p>
          <w:p w14:paraId="06F8ECC9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сообщить внешним поставщикам свои требования, относящиеся:</w:t>
            </w:r>
          </w:p>
          <w:p w14:paraId="16A08342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a) к поставляемым процессам, продукции и услугам;</w:t>
            </w:r>
          </w:p>
          <w:p w14:paraId="26D84336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b) одобрению:</w:t>
            </w:r>
          </w:p>
          <w:p w14:paraId="519725FD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1) продукции и услуг;</w:t>
            </w:r>
          </w:p>
          <w:p w14:paraId="2E993DAB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2) методик, процессов и оборудования;</w:t>
            </w:r>
          </w:p>
          <w:p w14:paraId="47DF8C08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3) выпуска продукции и услуг;</w:t>
            </w:r>
          </w:p>
          <w:p w14:paraId="660BF09C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c) к компетентности персонала, включая любые требуемые меры подтверждения квалификации;</w:t>
            </w:r>
          </w:p>
          <w:p w14:paraId="731A8B7A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d) взаимодействию внешнего поставщика с организацией;</w:t>
            </w:r>
          </w:p>
          <w:p w14:paraId="5C65BC5B" w14:textId="77777777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e) применяемым организацией управлению и мониторингу результатов деятельности внешнего поставщика;</w:t>
            </w:r>
          </w:p>
          <w:p w14:paraId="17F22355" w14:textId="5210411E" w:rsidR="00814E4E" w:rsidRPr="00814E4E" w:rsidRDefault="00814E4E" w:rsidP="00814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4E4E">
              <w:rPr>
                <w:rFonts w:ascii="Arial" w:hAnsi="Arial" w:cs="Arial"/>
                <w:color w:val="000000"/>
                <w:sz w:val="18"/>
                <w:szCs w:val="20"/>
              </w:rPr>
              <w:t>f) деятельности по верификации или валидации, которые организация или ее потребитель предполагают осуществлять на месте у внешнего поставщика.</w:t>
            </w:r>
          </w:p>
        </w:tc>
      </w:tr>
      <w:tr w:rsidR="000F7FEF" w:rsidRPr="00814E4E" w14:paraId="49615C9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BB27446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14E4E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38239D96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4E4E">
              <w:rPr>
                <w:rFonts w:ascii="Arial" w:hAnsi="Arial" w:cs="Arial"/>
                <w:sz w:val="18"/>
              </w:rPr>
              <w:t>Требования к качеству покупной продукции, включая технические характеристики, правила приемки, процедуры контроля и испытаний, индивидуальные (для единицы продукции) и групповые (для партий продукции) показатели качества определяются в процессе проектирования.</w:t>
            </w:r>
          </w:p>
        </w:tc>
      </w:tr>
      <w:tr w:rsidR="000F7FEF" w:rsidRPr="00814E4E" w14:paraId="1E12543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72998D8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14E4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1D972B4" w14:textId="77777777" w:rsidR="000F7FEF" w:rsidRPr="00814E4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64A67" w14:textId="77777777" w:rsidR="00DE2737" w:rsidRPr="00814E4E" w:rsidRDefault="00DE2737">
      <w:pPr>
        <w:rPr>
          <w:rFonts w:ascii="Arial" w:hAnsi="Arial" w:cs="Arial"/>
          <w:sz w:val="20"/>
          <w:szCs w:val="20"/>
        </w:rPr>
      </w:pPr>
    </w:p>
    <w:p w14:paraId="7DD12BA1" w14:textId="77777777" w:rsidR="00EC060D" w:rsidRPr="00814E4E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814E4E">
        <w:rPr>
          <w:rFonts w:ascii="Arial" w:hAnsi="Arial" w:cs="Arial"/>
          <w:b/>
          <w:sz w:val="20"/>
          <w:szCs w:val="20"/>
        </w:rPr>
        <w:t>Связи с объектами</w:t>
      </w:r>
    </w:p>
    <w:p w14:paraId="5C83B400" w14:textId="77777777" w:rsidR="00CE0EC7" w:rsidRPr="00814E4E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20"/>
        <w:gridCol w:w="7049"/>
      </w:tblGrid>
      <w:tr w:rsidR="00EC060D" w:rsidRPr="00814E4E" w14:paraId="492ACC51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439D4F39" w14:textId="77777777" w:rsidR="00EC060D" w:rsidRPr="00814E4E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4E4E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04F514C7" w14:textId="77777777" w:rsidR="00EC060D" w:rsidRPr="00814E4E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814E4E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814E4E" w14:paraId="2B26BB5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9ED17D8" w14:textId="77777777" w:rsidR="00CE0EC7" w:rsidRPr="00814E4E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4E4E">
              <w:rPr>
                <w:rFonts w:ascii="Arial" w:hAnsi="Arial" w:cs="Arial"/>
                <w:sz w:val="18"/>
              </w:rPr>
              <w:t>A6.2 Осуществить поиск и выбор поставщика</w:t>
            </w:r>
          </w:p>
        </w:tc>
        <w:tc>
          <w:tcPr>
            <w:tcW w:w="0" w:type="pct"/>
            <w:shd w:val="clear" w:color="auto" w:fill="auto"/>
          </w:tcPr>
          <w:p w14:paraId="67B879D4" w14:textId="77777777" w:rsidR="00CE0EC7" w:rsidRPr="00814E4E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4E4E">
              <w:rPr>
                <w:rFonts w:ascii="Arial" w:hAnsi="Arial" w:cs="Arial"/>
                <w:sz w:val="18"/>
              </w:rPr>
              <w:t>EPC</w:t>
            </w:r>
          </w:p>
        </w:tc>
      </w:tr>
    </w:tbl>
    <w:p w14:paraId="07EDE614" w14:textId="77777777" w:rsidR="00DE2737" w:rsidRPr="00814E4E" w:rsidRDefault="00EC060D">
      <w:pPr>
        <w:rPr>
          <w:rFonts w:ascii="Arial" w:hAnsi="Arial" w:cs="Arial"/>
          <w:b/>
          <w:sz w:val="20"/>
          <w:szCs w:val="20"/>
        </w:rPr>
      </w:pPr>
      <w:r w:rsidRPr="00814E4E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814E4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d8407c3-8899-4798-b702-06cea4ada21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8.4.3. Информация, предоставляемая внешним поставщикам"/>
  </w:docVars>
  <w:rsids>
    <w:rsidRoot w:val="0031753B"/>
    <w:rsid w:val="00041EF7"/>
    <w:rsid w:val="00057A07"/>
    <w:rsid w:val="000F7FEF"/>
    <w:rsid w:val="00150D83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14E4E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B51BC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1109</Characters>
  <Application>Microsoft Office Word</Application>
  <DocSecurity>0</DocSecurity>
  <Lines>34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8.4.3. Информация, предоставляемая внешним поставщикам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