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3A8CD" w14:textId="77777777" w:rsidR="00BF2EE3" w:rsidRPr="001C4257" w:rsidRDefault="00FF5621">
      <w:pPr>
        <w:rPr>
          <w:rFonts w:ascii="Arial" w:hAnsi="Arial" w:cs="Arial"/>
          <w:b/>
          <w:sz w:val="22"/>
          <w:szCs w:val="22"/>
        </w:rPr>
      </w:pPr>
      <w:r w:rsidRPr="001C4257">
        <w:rPr>
          <w:rFonts w:ascii="Arial" w:hAnsi="Arial" w:cs="Arial"/>
          <w:b/>
          <w:sz w:val="22"/>
          <w:szCs w:val="22"/>
        </w:rPr>
        <w:fldChar w:fldCharType="begin"/>
      </w:r>
      <w:r w:rsidR="00E37CEE" w:rsidRPr="001C4257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0C19FA" w:rsidRPr="001C4257">
        <w:rPr>
          <w:rFonts w:ascii="Arial" w:hAnsi="Arial" w:cs="Arial"/>
          <w:b/>
          <w:sz w:val="22"/>
          <w:szCs w:val="22"/>
        </w:rPr>
        <w:fldChar w:fldCharType="separate"/>
      </w:r>
      <w:r w:rsidR="000C19FA" w:rsidRPr="001C4257">
        <w:rPr>
          <w:rFonts w:ascii="Arial" w:hAnsi="Arial" w:cs="Arial"/>
          <w:b/>
          <w:sz w:val="22"/>
          <w:szCs w:val="22"/>
        </w:rPr>
        <w:t xml:space="preserve"> 8.5.2. Идентификация и прослеживаемость</w:t>
      </w:r>
      <w:r w:rsidRPr="001C4257">
        <w:rPr>
          <w:rFonts w:ascii="Arial" w:hAnsi="Arial" w:cs="Arial"/>
          <w:b/>
          <w:sz w:val="22"/>
          <w:szCs w:val="22"/>
        </w:rPr>
        <w:fldChar w:fldCharType="end"/>
      </w:r>
    </w:p>
    <w:p w14:paraId="28FF9A04" w14:textId="77777777" w:rsidR="00BF2EE3" w:rsidRPr="001C4257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1C4257" w14:paraId="36787E6D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70C44140" w14:textId="77777777" w:rsidR="000F7FEF" w:rsidRPr="001C4257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1C4257">
              <w:rPr>
                <w:rFonts w:ascii="Arial" w:hAnsi="Arial" w:cs="Arial"/>
                <w:b/>
                <w:sz w:val="18"/>
              </w:rPr>
              <w:t>Код пункта стандарта</w:t>
            </w:r>
          </w:p>
        </w:tc>
        <w:tc>
          <w:tcPr>
            <w:tcW w:w="5760" w:type="dxa"/>
          </w:tcPr>
          <w:p w14:paraId="34081E20" w14:textId="77777777" w:rsidR="000F7FEF" w:rsidRPr="001C4257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1C4257" w14:paraId="5CB369A4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4796FC68" w14:textId="77777777" w:rsidR="000F7FEF" w:rsidRPr="001C4257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1C4257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065DEF56" w14:textId="77777777" w:rsidR="000F7FEF" w:rsidRPr="001C4257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C4257">
              <w:rPr>
                <w:rFonts w:ascii="Arial" w:hAnsi="Arial" w:cs="Arial"/>
                <w:sz w:val="18"/>
              </w:rPr>
              <w:t>8.5.2. Идентификация и прослеживаемость</w:t>
            </w:r>
          </w:p>
        </w:tc>
      </w:tr>
      <w:tr w:rsidR="000F7FEF" w:rsidRPr="001C4257" w14:paraId="0FA1BBFF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69E8A9A5" w14:textId="77777777" w:rsidR="000F7FEF" w:rsidRPr="001C4257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1C4257">
              <w:rPr>
                <w:rFonts w:ascii="Arial" w:hAnsi="Arial" w:cs="Arial"/>
                <w:b/>
                <w:sz w:val="18"/>
              </w:rPr>
              <w:t>Текст пункта стандарта</w:t>
            </w:r>
          </w:p>
        </w:tc>
        <w:tc>
          <w:tcPr>
            <w:tcW w:w="5760" w:type="dxa"/>
          </w:tcPr>
          <w:p w14:paraId="297C3A1E" w14:textId="77777777" w:rsidR="001C4257" w:rsidRPr="001C4257" w:rsidRDefault="001C4257" w:rsidP="001C42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C4257">
              <w:rPr>
                <w:rFonts w:ascii="Arial" w:hAnsi="Arial" w:cs="Arial"/>
                <w:color w:val="000000"/>
                <w:sz w:val="18"/>
                <w:szCs w:val="20"/>
              </w:rPr>
              <w:t>Организация должна использовать подходящие способы для идентификации выходов, когда это необходимо для обеспечения соответствия продукции и услуг.</w:t>
            </w:r>
          </w:p>
          <w:p w14:paraId="1DCE4BF2" w14:textId="77777777" w:rsidR="001C4257" w:rsidRPr="001C4257" w:rsidRDefault="001C4257" w:rsidP="001C42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C4257">
              <w:rPr>
                <w:rFonts w:ascii="Arial" w:hAnsi="Arial" w:cs="Arial"/>
                <w:color w:val="000000"/>
                <w:sz w:val="18"/>
                <w:szCs w:val="20"/>
              </w:rPr>
              <w:t>Организация должна идентифицировать статус выходов по отношению к требованиям, относящимся к мониторингу и измерениям, по ходу производства готовой продукции и предоставления услуг.</w:t>
            </w:r>
          </w:p>
          <w:p w14:paraId="1DC0FC74" w14:textId="6AAAE334" w:rsidR="001C4257" w:rsidRPr="001C4257" w:rsidRDefault="001C4257" w:rsidP="001C42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C4257">
              <w:rPr>
                <w:rFonts w:ascii="Arial" w:hAnsi="Arial" w:cs="Arial"/>
                <w:color w:val="000000"/>
                <w:sz w:val="18"/>
                <w:szCs w:val="20"/>
              </w:rPr>
              <w:t>Организация должна управлять специальной идентификацией выходов, когда прослеживаемость является требованием, регистрировать и сохранять документированную информацию, необходимую для обеспечения прослеживаемости.</w:t>
            </w:r>
          </w:p>
        </w:tc>
      </w:tr>
      <w:tr w:rsidR="000F7FEF" w:rsidRPr="001C4257" w14:paraId="10C11B10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4AB5CE8C" w14:textId="77777777" w:rsidR="000F7FEF" w:rsidRPr="001C4257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1C4257">
              <w:rPr>
                <w:rFonts w:ascii="Arial" w:hAnsi="Arial" w:cs="Arial"/>
                <w:b/>
                <w:sz w:val="18"/>
              </w:rPr>
              <w:t>Описание</w:t>
            </w:r>
          </w:p>
        </w:tc>
        <w:tc>
          <w:tcPr>
            <w:tcW w:w="5760" w:type="dxa"/>
          </w:tcPr>
          <w:p w14:paraId="3BC1B171" w14:textId="77777777" w:rsidR="000F7FEF" w:rsidRPr="001C4257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C4257">
              <w:rPr>
                <w:rFonts w:ascii="Arial" w:hAnsi="Arial" w:cs="Arial"/>
                <w:sz w:val="18"/>
              </w:rPr>
              <w:t>Порядок идентификации и прослеживаемости продукции регламентирован соответствующей документацией.</w:t>
            </w:r>
          </w:p>
        </w:tc>
      </w:tr>
      <w:tr w:rsidR="000F7FEF" w:rsidRPr="001C4257" w14:paraId="218A670C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5B37F493" w14:textId="77777777" w:rsidR="000F7FEF" w:rsidRPr="001C4257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1C4257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0CAE9B59" w14:textId="77777777" w:rsidR="000F7FEF" w:rsidRPr="001C4257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59FF64C" w14:textId="77777777" w:rsidR="00DE2737" w:rsidRPr="001C4257" w:rsidRDefault="00DE2737">
      <w:pPr>
        <w:rPr>
          <w:rFonts w:ascii="Arial" w:hAnsi="Arial" w:cs="Arial"/>
          <w:sz w:val="20"/>
          <w:szCs w:val="20"/>
        </w:rPr>
      </w:pPr>
    </w:p>
    <w:p w14:paraId="74B8B1A0" w14:textId="77777777" w:rsidR="00EC060D" w:rsidRPr="001C4257" w:rsidRDefault="00EC060D">
      <w:pPr>
        <w:rPr>
          <w:rFonts w:ascii="Arial" w:hAnsi="Arial" w:cs="Arial"/>
          <w:b/>
          <w:sz w:val="20"/>
          <w:szCs w:val="20"/>
        </w:rPr>
      </w:pPr>
      <w:bookmarkStart w:id="1" w:name="ListName"/>
      <w:bookmarkEnd w:id="1"/>
      <w:r w:rsidRPr="001C4257">
        <w:rPr>
          <w:rFonts w:ascii="Arial" w:hAnsi="Arial" w:cs="Arial"/>
          <w:b/>
          <w:sz w:val="20"/>
          <w:szCs w:val="20"/>
        </w:rPr>
        <w:t>Связи с объектами</w:t>
      </w:r>
    </w:p>
    <w:p w14:paraId="6C83362B" w14:textId="77777777" w:rsidR="00CE0EC7" w:rsidRPr="001C4257" w:rsidRDefault="00CE0EC7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7301"/>
        <w:gridCol w:w="6968"/>
      </w:tblGrid>
      <w:tr w:rsidR="00EC060D" w:rsidRPr="001C4257" w14:paraId="27FF3576" w14:textId="77777777">
        <w:trPr>
          <w:jc w:val="center"/>
        </w:trPr>
        <w:tc>
          <w:tcPr>
            <w:tcW w:w="0" w:type="pct"/>
            <w:shd w:val="clear" w:color="auto" w:fill="E0E0E0"/>
          </w:tcPr>
          <w:p w14:paraId="00C1F0F5" w14:textId="77777777" w:rsidR="00EC060D" w:rsidRPr="001C4257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C4257">
              <w:rPr>
                <w:rFonts w:ascii="Arial" w:hAnsi="Arial" w:cs="Arial"/>
                <w:b/>
                <w:sz w:val="18"/>
              </w:rPr>
              <w:t>Основной объект</w:t>
            </w:r>
          </w:p>
        </w:tc>
        <w:tc>
          <w:tcPr>
            <w:tcW w:w="0" w:type="pct"/>
            <w:shd w:val="clear" w:color="auto" w:fill="E0E0E0"/>
          </w:tcPr>
          <w:p w14:paraId="2B4598AF" w14:textId="77777777" w:rsidR="00EC060D" w:rsidRPr="001C4257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bookmarkStart w:id="2" w:name="List"/>
            <w:bookmarkEnd w:id="2"/>
            <w:r w:rsidRPr="001C4257">
              <w:rPr>
                <w:rFonts w:ascii="Arial" w:hAnsi="Arial" w:cs="Arial"/>
                <w:b/>
                <w:sz w:val="18"/>
              </w:rPr>
              <w:t>Тип основного объекта</w:t>
            </w:r>
          </w:p>
        </w:tc>
      </w:tr>
      <w:tr w:rsidR="00CE0EC7" w:rsidRPr="001C4257" w14:paraId="0A53377B" w14:textId="77777777">
        <w:trPr>
          <w:jc w:val="center"/>
        </w:trPr>
        <w:tc>
          <w:tcPr>
            <w:tcW w:w="0" w:type="pct"/>
            <w:shd w:val="clear" w:color="auto" w:fill="auto"/>
          </w:tcPr>
          <w:p w14:paraId="04B2C494" w14:textId="77777777" w:rsidR="00CE0EC7" w:rsidRPr="001C4257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C4257">
              <w:rPr>
                <w:rFonts w:ascii="Arial" w:hAnsi="Arial" w:cs="Arial"/>
                <w:sz w:val="18"/>
              </w:rPr>
              <w:t>A4.3.2 Сформировать перечень замечаний по проекту</w:t>
            </w:r>
          </w:p>
        </w:tc>
        <w:tc>
          <w:tcPr>
            <w:tcW w:w="0" w:type="pct"/>
            <w:shd w:val="clear" w:color="auto" w:fill="auto"/>
          </w:tcPr>
          <w:p w14:paraId="592C0F49" w14:textId="77777777" w:rsidR="00CE0EC7" w:rsidRPr="001C4257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C4257">
              <w:rPr>
                <w:rFonts w:ascii="Arial" w:hAnsi="Arial" w:cs="Arial"/>
                <w:sz w:val="18"/>
              </w:rPr>
              <w:t>BPMN</w:t>
            </w:r>
          </w:p>
        </w:tc>
      </w:tr>
    </w:tbl>
    <w:p w14:paraId="35841E49" w14:textId="77777777" w:rsidR="00DE2737" w:rsidRPr="001C4257" w:rsidRDefault="00EC060D">
      <w:pPr>
        <w:rPr>
          <w:rFonts w:ascii="Arial" w:hAnsi="Arial" w:cs="Arial"/>
          <w:b/>
          <w:sz w:val="20"/>
          <w:szCs w:val="20"/>
        </w:rPr>
      </w:pPr>
      <w:r w:rsidRPr="001C4257">
        <w:rPr>
          <w:rFonts w:ascii="Arial" w:hAnsi="Arial" w:cs="Arial"/>
          <w:b/>
          <w:sz w:val="20"/>
          <w:szCs w:val="20"/>
        </w:rPr>
        <w:t xml:space="preserve"> </w:t>
      </w:r>
    </w:p>
    <w:sectPr w:rsidR="00DE2737" w:rsidRPr="001C4257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accb1f67-dfed-4134-a065-df40ed345c35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 8.5.2. Идентификация и прослеживаемость"/>
  </w:docVars>
  <w:rsids>
    <w:rsidRoot w:val="0031753B"/>
    <w:rsid w:val="00041EF7"/>
    <w:rsid w:val="00057A07"/>
    <w:rsid w:val="000C19FA"/>
    <w:rsid w:val="000F7FEF"/>
    <w:rsid w:val="00183034"/>
    <w:rsid w:val="00193192"/>
    <w:rsid w:val="001B42AF"/>
    <w:rsid w:val="001C4257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882CAE"/>
    <w:rsid w:val="0097205F"/>
    <w:rsid w:val="00A649D1"/>
    <w:rsid w:val="00AB4CC7"/>
    <w:rsid w:val="00AC7B26"/>
    <w:rsid w:val="00B327C6"/>
    <w:rsid w:val="00B509D8"/>
    <w:rsid w:val="00BD6EBC"/>
    <w:rsid w:val="00BF2EE3"/>
    <w:rsid w:val="00C749EB"/>
    <w:rsid w:val="00CE0EC7"/>
    <w:rsid w:val="00D3648A"/>
    <w:rsid w:val="00DC4DDE"/>
    <w:rsid w:val="00DE2737"/>
    <w:rsid w:val="00DF2143"/>
    <w:rsid w:val="00E37CEE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DEB6C"/>
  <w15:chartTrackingRefBased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807</Characters>
  <Application>Microsoft Office Word</Application>
  <DocSecurity>0</DocSecurity>
  <Lines>27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8.5.2. Идентификация и прослеживаемость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2021-11-23T07:55:00Z</dcterms:created>
  <dcterms:modified xsi:type="dcterms:W3CDTF">2021-11-23T07:55:00Z</dcterms:modified>
</cp:coreProperties>
</file>