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1753" w14:textId="77777777" w:rsidR="00BF2EE3" w:rsidRPr="00101963" w:rsidRDefault="00FF5621">
      <w:pPr>
        <w:rPr>
          <w:rFonts w:ascii="Arial" w:hAnsi="Arial" w:cs="Arial"/>
          <w:b/>
          <w:sz w:val="22"/>
          <w:szCs w:val="22"/>
        </w:rPr>
      </w:pPr>
      <w:r w:rsidRPr="0010196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0196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F03F6" w:rsidRPr="00101963">
        <w:rPr>
          <w:rFonts w:ascii="Arial" w:hAnsi="Arial" w:cs="Arial"/>
          <w:b/>
          <w:sz w:val="22"/>
          <w:szCs w:val="22"/>
        </w:rPr>
        <w:fldChar w:fldCharType="separate"/>
      </w:r>
      <w:r w:rsidR="00CF03F6" w:rsidRPr="00101963">
        <w:rPr>
          <w:rFonts w:ascii="Arial" w:hAnsi="Arial" w:cs="Arial"/>
          <w:b/>
          <w:sz w:val="22"/>
          <w:szCs w:val="22"/>
        </w:rPr>
        <w:t xml:space="preserve"> 4.3. Определение области применения системы экологического менеджмента</w:t>
      </w:r>
      <w:r w:rsidRPr="00101963">
        <w:rPr>
          <w:rFonts w:ascii="Arial" w:hAnsi="Arial" w:cs="Arial"/>
          <w:b/>
          <w:sz w:val="22"/>
          <w:szCs w:val="22"/>
        </w:rPr>
        <w:fldChar w:fldCharType="end"/>
      </w:r>
    </w:p>
    <w:p w14:paraId="69329E78" w14:textId="77777777" w:rsidR="00BF2EE3" w:rsidRPr="0010196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01963" w14:paraId="3B7BA2E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F66132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1963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7FBA1D0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01963" w14:paraId="63BC379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12602F7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196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A4C7F4A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963">
              <w:rPr>
                <w:rFonts w:ascii="Arial" w:hAnsi="Arial" w:cs="Arial"/>
                <w:sz w:val="18"/>
              </w:rPr>
              <w:t>4.3. Определение области применения системы экологического менеджмента</w:t>
            </w:r>
          </w:p>
        </w:tc>
      </w:tr>
      <w:tr w:rsidR="000F7FEF" w:rsidRPr="00101963" w14:paraId="2E140B1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6AE5415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1963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0C85EDA0" w14:textId="77777777" w:rsidR="00101963" w:rsidRPr="00101963" w:rsidRDefault="00101963" w:rsidP="001019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определить физические и организационные границы области системы экологического менеджмента, чтобы установить область ее применения.</w:t>
            </w:r>
          </w:p>
          <w:p w14:paraId="08F9B91E" w14:textId="77777777" w:rsidR="00101963" w:rsidRPr="00101963" w:rsidRDefault="00101963" w:rsidP="001019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</w:rPr>
              <w:t>При определении области применения организация должна рассматривать:</w:t>
            </w:r>
          </w:p>
          <w:p w14:paraId="6F3F6AE5" w14:textId="77777777" w:rsidR="00101963" w:rsidRPr="00101963" w:rsidRDefault="00101963" w:rsidP="00101963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line="234" w:lineRule="exact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US"/>
              </w:rPr>
              <w:t>a) внешние и внутренние факторы (4.1);</w:t>
            </w:r>
          </w:p>
          <w:p w14:paraId="6EF4B977" w14:textId="77777777" w:rsidR="00101963" w:rsidRPr="00101963" w:rsidRDefault="00101963" w:rsidP="00101963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line="234" w:lineRule="exact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US"/>
              </w:rPr>
              <w:t>b) принятые обязательства (4.2);</w:t>
            </w:r>
          </w:p>
          <w:p w14:paraId="3D7C082F" w14:textId="77777777" w:rsidR="00101963" w:rsidRPr="00101963" w:rsidRDefault="00101963" w:rsidP="00101963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line="234" w:lineRule="exact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US"/>
              </w:rPr>
              <w:t>c) подразделения, функции, организации и ее физические границы;</w:t>
            </w:r>
          </w:p>
          <w:p w14:paraId="5A52D9F3" w14:textId="77777777" w:rsidR="00101963" w:rsidRPr="00101963" w:rsidRDefault="00101963" w:rsidP="00101963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line="234" w:lineRule="exact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US"/>
              </w:rPr>
              <w:t>d) виды деятельности, продукцию и услуги;</w:t>
            </w:r>
          </w:p>
          <w:p w14:paraId="3780282E" w14:textId="77777777" w:rsidR="00101963" w:rsidRPr="00101963" w:rsidRDefault="00101963" w:rsidP="00101963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line="234" w:lineRule="exact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eastAsia="en-US"/>
              </w:rPr>
              <w:t>e) полномочия и возможность осуществлять управление и воздействие.</w:t>
            </w:r>
          </w:p>
          <w:p w14:paraId="4A922B93" w14:textId="77777777" w:rsidR="00101963" w:rsidRPr="00101963" w:rsidRDefault="00101963" w:rsidP="001019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</w:rPr>
              <w:t>Как только область применения определена, все виды деятельности, продукция и услуги организации, охватываемые областью применения, должны быть включены в систему экологического менеджмента.</w:t>
            </w:r>
          </w:p>
          <w:p w14:paraId="28DC7F80" w14:textId="31F221F1" w:rsidR="00101963" w:rsidRPr="00101963" w:rsidRDefault="00101963" w:rsidP="001019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01963">
              <w:rPr>
                <w:rFonts w:ascii="Arial" w:hAnsi="Arial" w:cs="Arial"/>
                <w:color w:val="000000"/>
                <w:sz w:val="18"/>
                <w:szCs w:val="20"/>
              </w:rPr>
              <w:t>Область применения должна разрабатываться, актуализироваться и применяться как документированная информация и быть доступна заинтересованным сторонам.</w:t>
            </w:r>
          </w:p>
        </w:tc>
      </w:tr>
      <w:tr w:rsidR="000F7FEF" w:rsidRPr="00101963" w14:paraId="40F4551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FB71E3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1963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64CF233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01963" w14:paraId="2A5A315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871F10E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0196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63996C7" w14:textId="77777777" w:rsidR="000F7FEF" w:rsidRPr="001019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231F9B" w14:textId="77777777" w:rsidR="00DE2737" w:rsidRPr="00101963" w:rsidRDefault="00DE2737">
      <w:pPr>
        <w:rPr>
          <w:rFonts w:ascii="Arial" w:hAnsi="Arial" w:cs="Arial"/>
          <w:sz w:val="20"/>
          <w:szCs w:val="20"/>
        </w:rPr>
      </w:pPr>
    </w:p>
    <w:sectPr w:rsidR="00DE2737" w:rsidRPr="0010196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693a114-4ea0-4385-bca8-c4e57704e29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4.3. Определение области применения системы экологического менеджмента"/>
  </w:docVars>
  <w:rsids>
    <w:rsidRoot w:val="0031753B"/>
    <w:rsid w:val="00041EF7"/>
    <w:rsid w:val="00057A07"/>
    <w:rsid w:val="000F7FEF"/>
    <w:rsid w:val="00101963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CF03F6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EB1BB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907</Characters>
  <Application>Microsoft Office Word</Application>
  <DocSecurity>0</DocSecurity>
  <Lines>23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4.3. Определение области применения системы экологического менеджмента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