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E168" w14:textId="31FE7A9F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A52705">
        <w:fldChar w:fldCharType="separate"/>
      </w:r>
      <w:r w:rsidR="000C4D0C">
        <w:t>Процент заявок (о потребностях в ТМЦ и инструменте), представленных в срок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75FCE20F" w14:textId="77777777" w:rsidTr="001017D8">
        <w:tc>
          <w:tcPr>
            <w:tcW w:w="1666" w:type="pct"/>
          </w:tcPr>
          <w:p w14:paraId="0A94208F" w14:textId="0EFC1485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A52705">
              <w:fldChar w:fldCharType="separate"/>
            </w:r>
            <w:r w:rsidR="000C4D0C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6FB1D641" w14:textId="17DDB6F5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A52705">
              <w:fldChar w:fldCharType="separate"/>
            </w:r>
            <w:r w:rsidR="000C4D0C">
              <w:t>100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14756052" w14:textId="08B3A330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A52705">
              <w:fldChar w:fldCharType="separate"/>
            </w:r>
            <w:r w:rsidR="000C4D0C">
              <w:t>01.01.2023</w:t>
            </w:r>
            <w:r w:rsidR="00AD4DEC" w:rsidRPr="00C10C07">
              <w:fldChar w:fldCharType="end"/>
            </w:r>
          </w:p>
        </w:tc>
      </w:tr>
    </w:tbl>
    <w:p w14:paraId="0179431A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240FF46B" w14:textId="74DD861C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A52705">
        <w:fldChar w:fldCharType="separate"/>
      </w:r>
      <w:r w:rsidR="000C4D0C">
        <w:t>Точное планирование проектов</w:t>
      </w:r>
      <w:r w:rsidRPr="00C10C07">
        <w:fldChar w:fldCharType="end"/>
      </w:r>
      <w:r w:rsidR="00411BF4" w:rsidRPr="00C10C07">
        <w:t xml:space="preserve"> </w:t>
      </w:r>
      <w:bookmarkEnd w:id="1"/>
    </w:p>
    <w:p w14:paraId="13207AA7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600E061C" w14:textId="45691735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A52705">
        <w:fldChar w:fldCharType="separate"/>
      </w:r>
      <w:r w:rsidR="000C4D0C">
        <w:t>A4.1.5 Спланировать потребность в ТМЦ и инструментах</w:t>
      </w:r>
      <w:r w:rsidRPr="00C10C07">
        <w:fldChar w:fldCharType="end"/>
      </w:r>
      <w:r w:rsidR="00A90483" w:rsidRPr="00C10C07">
        <w:t xml:space="preserve"> </w:t>
      </w:r>
      <w:bookmarkEnd w:id="3"/>
    </w:p>
    <w:p w14:paraId="150D5387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24EEB811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3B4A1AB0" w14:textId="77777777" w:rsidR="00B941E1" w:rsidRPr="00C10C07" w:rsidRDefault="00A52705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452CBC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75182DC1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67B24CA3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3BA02D30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0AF26FD2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11B8758D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6C8266C8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61ADE836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4572DC5D" w14:textId="77777777" w:rsidTr="008B22DA">
        <w:tc>
          <w:tcPr>
            <w:tcW w:w="481" w:type="pct"/>
            <w:vAlign w:val="center"/>
          </w:tcPr>
          <w:p w14:paraId="3E32EE12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603E455A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2E3EEBF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3D4AF6CB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7FEAA8AD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33" w:type="pct"/>
            <w:vAlign w:val="center"/>
          </w:tcPr>
          <w:p w14:paraId="6855FA5E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4FF77BB0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529EC052" w14:textId="77777777" w:rsidTr="008B22DA">
        <w:tc>
          <w:tcPr>
            <w:tcW w:w="481" w:type="pct"/>
            <w:vAlign w:val="center"/>
          </w:tcPr>
          <w:p w14:paraId="627CAB0F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645101A7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3BB3F08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216DF4EB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12599B23" w14:textId="77777777" w:rsidR="008B22DA" w:rsidRPr="00C10C07" w:rsidRDefault="008B22DA" w:rsidP="000E12DF">
            <w:pPr>
              <w:pStyle w:val="Tabletext"/>
            </w:pPr>
            <w:r>
              <w:t>99</w:t>
            </w:r>
          </w:p>
        </w:tc>
        <w:tc>
          <w:tcPr>
            <w:tcW w:w="1133" w:type="pct"/>
            <w:vAlign w:val="center"/>
          </w:tcPr>
          <w:p w14:paraId="12A1574C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12B94108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184B620A" w14:textId="77777777" w:rsidTr="008B22DA">
        <w:tc>
          <w:tcPr>
            <w:tcW w:w="481" w:type="pct"/>
            <w:vAlign w:val="center"/>
          </w:tcPr>
          <w:p w14:paraId="2F44EF18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68008FD1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2953561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312D6C8F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36AA64C5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41E8BA99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789A42CD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134A954D" w14:textId="77777777" w:rsidTr="008B22DA">
        <w:tc>
          <w:tcPr>
            <w:tcW w:w="481" w:type="pct"/>
            <w:vAlign w:val="center"/>
          </w:tcPr>
          <w:p w14:paraId="1EFCE709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101B8AB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7381018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6CCE6206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4493834E" w14:textId="77777777" w:rsidR="008B22DA" w:rsidRPr="00C10C07" w:rsidRDefault="008B22DA" w:rsidP="000E12DF">
            <w:pPr>
              <w:pStyle w:val="Tabletext"/>
            </w:pPr>
            <w:r>
              <w:t>94</w:t>
            </w:r>
          </w:p>
        </w:tc>
        <w:tc>
          <w:tcPr>
            <w:tcW w:w="1133" w:type="pct"/>
            <w:vAlign w:val="center"/>
          </w:tcPr>
          <w:p w14:paraId="6A211C61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4A165E40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3DBFF7E9" w14:textId="77777777" w:rsidTr="008B22DA">
        <w:tc>
          <w:tcPr>
            <w:tcW w:w="481" w:type="pct"/>
            <w:vAlign w:val="center"/>
          </w:tcPr>
          <w:p w14:paraId="2F4E5934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72A86D4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BC0FC80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65A3A7D2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5269FDBA" w14:textId="77777777" w:rsidR="008B22DA" w:rsidRPr="00C10C07" w:rsidRDefault="008B22DA" w:rsidP="000E12DF">
            <w:pPr>
              <w:pStyle w:val="Tabletext"/>
            </w:pPr>
            <w:r>
              <w:t>98</w:t>
            </w:r>
          </w:p>
        </w:tc>
        <w:tc>
          <w:tcPr>
            <w:tcW w:w="1133" w:type="pct"/>
            <w:vAlign w:val="center"/>
          </w:tcPr>
          <w:p w14:paraId="4737ABA0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15835B18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72A6FC8F" w14:textId="77777777" w:rsidTr="008B22DA">
        <w:tc>
          <w:tcPr>
            <w:tcW w:w="481" w:type="pct"/>
            <w:vAlign w:val="center"/>
          </w:tcPr>
          <w:p w14:paraId="089676DF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6B4A66A8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F5AF898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2FFF9FCF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7CA291B3" w14:textId="77777777" w:rsidR="008B22DA" w:rsidRPr="00C10C07" w:rsidRDefault="008B22DA" w:rsidP="000E12DF">
            <w:pPr>
              <w:pStyle w:val="Tabletext"/>
            </w:pPr>
            <w:r>
              <w:t>92</w:t>
            </w:r>
          </w:p>
        </w:tc>
        <w:tc>
          <w:tcPr>
            <w:tcW w:w="1133" w:type="pct"/>
            <w:vAlign w:val="center"/>
          </w:tcPr>
          <w:p w14:paraId="03BC8780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20512B0D">
                <v:shape id="_x0000_i1037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62AB1B86" w14:textId="77777777" w:rsidTr="008B22DA">
        <w:tc>
          <w:tcPr>
            <w:tcW w:w="481" w:type="pct"/>
            <w:vAlign w:val="center"/>
          </w:tcPr>
          <w:p w14:paraId="0B33E999" w14:textId="77777777" w:rsidR="008B22DA" w:rsidRPr="00C10C07" w:rsidRDefault="000C4D0C" w:rsidP="000E12DF">
            <w:pPr>
              <w:pStyle w:val="Tabletext"/>
              <w:jc w:val="center"/>
            </w:pPr>
            <w:r>
              <w:lastRenderedPageBreak/>
              <w:pict w14:anchorId="64ED5A7A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1953892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34A81667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2F702D55" w14:textId="77777777" w:rsidR="008B22DA" w:rsidRPr="00C10C07" w:rsidRDefault="008B22DA" w:rsidP="000E12DF">
            <w:pPr>
              <w:pStyle w:val="Tabletext"/>
            </w:pPr>
            <w:r>
              <w:t>92</w:t>
            </w:r>
          </w:p>
        </w:tc>
        <w:tc>
          <w:tcPr>
            <w:tcW w:w="1133" w:type="pct"/>
            <w:vAlign w:val="center"/>
          </w:tcPr>
          <w:p w14:paraId="7D87ED64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00B4E27A">
                <v:shape id="_x0000_i1039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1E90FD42" w14:textId="77777777" w:rsidTr="008B22DA">
        <w:tc>
          <w:tcPr>
            <w:tcW w:w="481" w:type="pct"/>
            <w:vAlign w:val="center"/>
          </w:tcPr>
          <w:p w14:paraId="594BC9CE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366101DE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B89D3C7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018E615F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4E3A3873" w14:textId="77777777" w:rsidR="008B22DA" w:rsidRPr="00C10C07" w:rsidRDefault="008B22DA" w:rsidP="000E12DF">
            <w:pPr>
              <w:pStyle w:val="Tabletext"/>
            </w:pPr>
            <w:r>
              <w:t>93</w:t>
            </w:r>
          </w:p>
        </w:tc>
        <w:tc>
          <w:tcPr>
            <w:tcW w:w="1133" w:type="pct"/>
            <w:vAlign w:val="center"/>
          </w:tcPr>
          <w:p w14:paraId="2A9483CC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4291672F">
                <v:shape id="_x0000_i1041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1C77B63D" w14:textId="77777777" w:rsidTr="008B22DA">
        <w:tc>
          <w:tcPr>
            <w:tcW w:w="481" w:type="pct"/>
            <w:vAlign w:val="center"/>
          </w:tcPr>
          <w:p w14:paraId="3B507FC7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F304A97">
                <v:shape id="_x0000_i1042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A42D4FB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10F152F0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15078C0B" w14:textId="77777777" w:rsidR="008B22DA" w:rsidRPr="00C10C07" w:rsidRDefault="008B22DA" w:rsidP="000E12DF">
            <w:pPr>
              <w:pStyle w:val="Tabletext"/>
            </w:pPr>
            <w:r>
              <w:t>89</w:t>
            </w:r>
          </w:p>
        </w:tc>
        <w:tc>
          <w:tcPr>
            <w:tcW w:w="1133" w:type="pct"/>
            <w:vAlign w:val="center"/>
          </w:tcPr>
          <w:p w14:paraId="5D944714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AAA7EDC">
                <v:shape id="_x0000_i1043" type="#_x0000_t75" style="width:75pt;height:22.5pt">
                  <v:imagedata r:id="rId18" o:title="title"/>
                </v:shape>
              </w:pict>
            </w:r>
          </w:p>
        </w:tc>
      </w:tr>
      <w:tr w:rsidR="008B22DA" w:rsidRPr="00C10C07" w14:paraId="487CAFBA" w14:textId="77777777" w:rsidTr="008B22DA">
        <w:tc>
          <w:tcPr>
            <w:tcW w:w="481" w:type="pct"/>
            <w:vAlign w:val="center"/>
          </w:tcPr>
          <w:p w14:paraId="3797122F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9D1AF5D">
                <v:shape id="_x0000_i1044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9A16E9D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011D5933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5DF3BD09" w14:textId="77777777" w:rsidR="008B22DA" w:rsidRPr="00C10C07" w:rsidRDefault="008B22DA" w:rsidP="000E12DF">
            <w:pPr>
              <w:pStyle w:val="Tabletext"/>
            </w:pPr>
            <w:r>
              <w:t>85</w:t>
            </w:r>
          </w:p>
        </w:tc>
        <w:tc>
          <w:tcPr>
            <w:tcW w:w="1133" w:type="pct"/>
            <w:vAlign w:val="center"/>
          </w:tcPr>
          <w:p w14:paraId="6AA7F55C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C415CC6">
                <v:shape id="_x0000_i1045" type="#_x0000_t75" style="width:75pt;height:22.5pt">
                  <v:imagedata r:id="rId19" o:title="title"/>
                </v:shape>
              </w:pict>
            </w:r>
          </w:p>
        </w:tc>
      </w:tr>
      <w:tr w:rsidR="008B22DA" w:rsidRPr="00C10C07" w14:paraId="5643FAD3" w14:textId="77777777" w:rsidTr="008B22DA">
        <w:tc>
          <w:tcPr>
            <w:tcW w:w="481" w:type="pct"/>
            <w:vAlign w:val="center"/>
          </w:tcPr>
          <w:p w14:paraId="726E3C39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290F78A">
                <v:shape id="_x0000_i1046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A0945C1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20C5B816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5C33D598" w14:textId="77777777" w:rsidR="008B22DA" w:rsidRPr="00C10C07" w:rsidRDefault="008B22DA" w:rsidP="000E12DF">
            <w:pPr>
              <w:pStyle w:val="Tabletext"/>
            </w:pPr>
            <w:r>
              <w:t>81</w:t>
            </w:r>
          </w:p>
        </w:tc>
        <w:tc>
          <w:tcPr>
            <w:tcW w:w="1133" w:type="pct"/>
            <w:vAlign w:val="center"/>
          </w:tcPr>
          <w:p w14:paraId="4B960B80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1E753A48">
                <v:shape id="_x0000_i1047" type="#_x0000_t75" style="width:75pt;height:22.5pt">
                  <v:imagedata r:id="rId20" o:title="title"/>
                </v:shape>
              </w:pict>
            </w:r>
          </w:p>
        </w:tc>
      </w:tr>
      <w:tr w:rsidR="008B22DA" w:rsidRPr="00C10C07" w14:paraId="381815F3" w14:textId="77777777" w:rsidTr="008B22DA">
        <w:tc>
          <w:tcPr>
            <w:tcW w:w="481" w:type="pct"/>
            <w:vAlign w:val="center"/>
          </w:tcPr>
          <w:p w14:paraId="08FA5BE1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1249AB22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7A37772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252A0670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5845CF1A" w14:textId="77777777" w:rsidR="008B22DA" w:rsidRPr="00C10C07" w:rsidRDefault="008B22DA" w:rsidP="000E12DF">
            <w:pPr>
              <w:pStyle w:val="Tabletext"/>
            </w:pPr>
            <w:r>
              <w:t>98</w:t>
            </w:r>
          </w:p>
        </w:tc>
        <w:tc>
          <w:tcPr>
            <w:tcW w:w="1133" w:type="pct"/>
            <w:vAlign w:val="center"/>
          </w:tcPr>
          <w:p w14:paraId="0926FF2D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2F36FC10">
                <v:shape id="_x0000_i1049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62F482E8" w14:textId="77777777" w:rsidTr="008B22DA">
        <w:tc>
          <w:tcPr>
            <w:tcW w:w="481" w:type="pct"/>
            <w:vAlign w:val="center"/>
          </w:tcPr>
          <w:p w14:paraId="0F0ED263" w14:textId="77777777" w:rsidR="008B22DA" w:rsidRPr="00C10C07" w:rsidRDefault="000C4D0C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6B70BAF1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6A9E1E7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7E4C2EC2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4BAAD27E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735A1C17" w14:textId="77777777" w:rsidR="008B22DA" w:rsidRPr="00C10C07" w:rsidRDefault="000C4D0C" w:rsidP="000E12DF">
            <w:pPr>
              <w:pStyle w:val="Tabletext"/>
              <w:jc w:val="center"/>
            </w:pPr>
            <w:r>
              <w:pict w14:anchorId="5EC0942E">
                <v:shape id="_x0000_i1051" type="#_x0000_t75" style="width:75pt;height:22.5pt">
                  <v:imagedata r:id="rId12" o:title="title"/>
                </v:shape>
              </w:pict>
            </w:r>
          </w:p>
        </w:tc>
      </w:tr>
      <w:bookmarkEnd w:id="4"/>
    </w:tbl>
    <w:p w14:paraId="594EF57E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21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107C" w14:textId="77777777" w:rsidR="000C4D0C" w:rsidRDefault="000C4D0C" w:rsidP="00F9460A">
      <w:pPr>
        <w:spacing w:after="0"/>
      </w:pPr>
      <w:r>
        <w:separator/>
      </w:r>
    </w:p>
  </w:endnote>
  <w:endnote w:type="continuationSeparator" w:id="0">
    <w:p w14:paraId="740A338F" w14:textId="77777777" w:rsidR="000C4D0C" w:rsidRDefault="000C4D0C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68DCDD84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307B11F" w14:textId="13EB2E6C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0C4D0C" w:rsidRPr="000C4D0C">
              <w:rPr>
                <w:bCs/>
              </w:rPr>
              <w:t>Показатель «Процент</w:t>
            </w:r>
            <w:r w:rsidR="000C4D0C">
              <w:t xml:space="preserve"> заявок (о потребностях в ТМЦ и инструменте), представленных в срок»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22D89E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7C2B1306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8074" w14:textId="77777777" w:rsidR="000C4D0C" w:rsidRDefault="000C4D0C" w:rsidP="00F9460A">
      <w:pPr>
        <w:spacing w:after="0"/>
      </w:pPr>
      <w:r>
        <w:separator/>
      </w:r>
    </w:p>
  </w:footnote>
  <w:footnote w:type="continuationSeparator" w:id="0">
    <w:p w14:paraId="51E591A4" w14:textId="77777777" w:rsidR="000C4D0C" w:rsidRDefault="000C4D0C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4.1.5 Спланировать потребность в ТМЦ и инструментах"/>
    <w:docVar w:name="BSHtml" w:val="True"/>
    <w:docVar w:name="BSInThread" w:val="True"/>
    <w:docVar w:name="BSObjectGUID" w:val="8479aa78-86ae-4940-9aa8-9dfc108cb9ff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заявок (о потребностях в ТМЦ и инструменте), представленных в срок"/>
    <w:docVar w:name="Objective_adce66ae_1" w:val="Точное планирование проектов"/>
    <w:docVar w:name="Target_date_e390e751" w:val="01.01.2023"/>
    <w:docVar w:name="Target_value_560cd107" w:val="100"/>
  </w:docVars>
  <w:rsids>
    <w:rsidRoot w:val="002F1689"/>
    <w:rsid w:val="000265EA"/>
    <w:rsid w:val="000274D8"/>
    <w:rsid w:val="000555E8"/>
    <w:rsid w:val="00065AE8"/>
    <w:rsid w:val="000B7273"/>
    <w:rsid w:val="000C4D0C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2705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DA9E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499</Characters>
  <Application>Microsoft Office Word</Application>
  <DocSecurity>0</DocSecurity>
  <Lines>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заявок (о потребностях в ТМЦ и инструменте), представленных в срок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