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77C0" w14:textId="3E30D6E6" w:rsidR="004F479B" w:rsidRPr="005E52C1" w:rsidRDefault="00882C22" w:rsidP="00581CD2">
      <w:pPr>
        <w:pStyle w:val="Documentname"/>
        <w:rPr>
          <w:lang w:val="ru-RU"/>
        </w:rPr>
      </w:pPr>
      <w:r w:rsidRPr="005E52C1">
        <w:rPr>
          <w:lang w:val="ru-RU"/>
        </w:rPr>
        <w:fldChar w:fldCharType="begin"/>
      </w:r>
      <w:r w:rsidR="0086407C">
        <w:rPr>
          <w:lang w:val="ru-RU"/>
        </w:rPr>
        <w:instrText>DOCVARIABLE Name_6a352969</w:instrText>
      </w:r>
      <w:r w:rsidR="006657F6">
        <w:rPr>
          <w:lang w:val="ru-RU"/>
        </w:rPr>
        <w:fldChar w:fldCharType="separate"/>
      </w:r>
      <w:r w:rsidR="00B34733">
        <w:rPr>
          <w:lang w:val="ru-RU"/>
        </w:rPr>
        <w:t>A4.2.3.2.3 Оформить договор юридически</w:t>
      </w:r>
      <w:r w:rsidRPr="005E52C1">
        <w:rPr>
          <w:lang w:val="ru-RU"/>
        </w:rPr>
        <w:fldChar w:fldCharType="end"/>
      </w:r>
    </w:p>
    <w:p w14:paraId="1197D619" w14:textId="0A4454F7" w:rsidR="00882C22" w:rsidRPr="005E52C1" w:rsidRDefault="001E3BC2" w:rsidP="00E5392E">
      <w:pPr>
        <w:tabs>
          <w:tab w:val="left" w:pos="720"/>
        </w:tabs>
        <w:ind w:left="0"/>
      </w:pPr>
      <w:r>
        <w:t>Единица деятельности</w:t>
      </w:r>
      <w:r w:rsidR="00882C22" w:rsidRPr="005E52C1">
        <w:t xml:space="preserve"> «</w:t>
      </w:r>
      <w:r w:rsidR="00882C22" w:rsidRPr="005E52C1">
        <w:fldChar w:fldCharType="begin"/>
      </w:r>
      <w:r w:rsidR="0086407C">
        <w:instrText>DOCVARIABLE Name_6a352969</w:instrText>
      </w:r>
      <w:r w:rsidR="006657F6">
        <w:fldChar w:fldCharType="separate"/>
      </w:r>
      <w:r w:rsidR="00B34733">
        <w:t>A4.2.3.2.3 Оформить договор юридически</w:t>
      </w:r>
      <w:r w:rsidR="00882C22" w:rsidRPr="005E52C1">
        <w:fldChar w:fldCharType="end"/>
      </w:r>
      <w:r w:rsidR="00882C22" w:rsidRPr="005E52C1">
        <w:t>» является типов</w:t>
      </w:r>
      <w:r w:rsidR="007D5E16">
        <w:t>ой</w:t>
      </w:r>
      <w:r w:rsidR="00882C22" w:rsidRPr="005E52C1">
        <w:t>, е</w:t>
      </w:r>
      <w:r w:rsidR="007D5E16">
        <w:t>е</w:t>
      </w:r>
      <w:r w:rsidR="00882C22" w:rsidRPr="005E52C1">
        <w:t xml:space="preserve"> подробное описание приведено в регламенте</w:t>
      </w:r>
      <w:r w:rsidR="007D5E16">
        <w:t xml:space="preserve"> </w:t>
      </w:r>
      <w:r w:rsidR="00882C22" w:rsidRPr="005E52C1">
        <w:t xml:space="preserve"> </w:t>
      </w:r>
      <w:bookmarkStart w:id="0" w:name="S_Typical_process_526488c4"/>
      <w:r w:rsidR="00882C22" w:rsidRPr="005E52C1">
        <w:t xml:space="preserve"> «</w:t>
      </w:r>
      <w:r w:rsidR="00882C22" w:rsidRPr="005E52C1">
        <w:fldChar w:fldCharType="begin"/>
      </w:r>
      <w:r w:rsidR="0086407C">
        <w:instrText>DOCVARIABLE Typical_process_526488c4</w:instrText>
      </w:r>
      <w:r w:rsidR="006657F6">
        <w:fldChar w:fldCharType="separate"/>
      </w:r>
      <w:r w:rsidR="00B34733">
        <w:t>RP1 Оформить договор юридически</w:t>
      </w:r>
      <w:r w:rsidR="00882C22" w:rsidRPr="005E52C1">
        <w:fldChar w:fldCharType="end"/>
      </w:r>
      <w:r w:rsidR="00882C22" w:rsidRPr="005E52C1">
        <w:t>»</w:t>
      </w:r>
      <w:bookmarkEnd w:id="0"/>
      <w:r w:rsidR="00882C22" w:rsidRPr="005E52C1">
        <w:t>.</w:t>
      </w:r>
    </w:p>
    <w:p w14:paraId="08FD2C4A" w14:textId="77777777" w:rsidR="005E52C1" w:rsidRPr="00CC4485" w:rsidRDefault="005E52C1" w:rsidP="005E52C1">
      <w:pPr>
        <w:pStyle w:val="6"/>
        <w:rPr>
          <w:lang w:val="ru-RU"/>
        </w:rPr>
      </w:pPr>
      <w:bookmarkStart w:id="1" w:name="Section_Current_departme_8ee3d928"/>
      <w:bookmarkStart w:id="2" w:name="Section_Role_d4b55fbe"/>
      <w:bookmarkEnd w:id="1"/>
      <w:bookmarkEnd w:id="2"/>
      <w:r>
        <w:t xml:space="preserve">Исполнители </w:t>
      </w:r>
      <w:r w:rsidR="00CC4485">
        <w:rPr>
          <w:lang w:val="ru-RU"/>
        </w:rPr>
        <w:t>единицы деятельности</w:t>
      </w:r>
    </w:p>
    <w:p w14:paraId="7398D6FD" w14:textId="77777777" w:rsidR="005E52C1" w:rsidRDefault="00CC4485" w:rsidP="005E52C1">
      <w:pPr>
        <w:pStyle w:val="NormalReport0"/>
      </w:pPr>
      <w:bookmarkStart w:id="3" w:name="Section_Actors_org_units_1d570fea"/>
      <w:r>
        <w:t>Оргединицы</w:t>
      </w:r>
      <w:r w:rsidR="005E52C1">
        <w:t xml:space="preserve">, выполняющие </w:t>
      </w:r>
      <w:r>
        <w:t>единицу деятельности</w:t>
      </w:r>
      <w:r w:rsidR="005E52C1">
        <w:t>:</w:t>
      </w:r>
    </w:p>
    <w:bookmarkStart w:id="4" w:name="Actors_org_units_02aed738"/>
    <w:p w14:paraId="497CAC62" w14:textId="6AC62370" w:rsidR="005E52C1" w:rsidRDefault="005E52C1" w:rsidP="005E52C1">
      <w:pPr>
        <w:pStyle w:val="MarkedstyleReport"/>
      </w:pPr>
      <w:r>
        <w:fldChar w:fldCharType="begin"/>
      </w:r>
      <w:r w:rsidR="0086407C">
        <w:instrText>DOCVARIABLE Org_unit_3ede4434_1</w:instrText>
      </w:r>
      <w:r w:rsidR="006657F6">
        <w:fldChar w:fldCharType="separate"/>
      </w:r>
      <w:r w:rsidR="00B34733">
        <w:t>Юрист</w:t>
      </w:r>
      <w:r>
        <w:fldChar w:fldCharType="end"/>
      </w:r>
      <w:r>
        <w:t xml:space="preserve">  </w:t>
      </w:r>
      <w:bookmarkEnd w:id="4"/>
    </w:p>
    <w:p w14:paraId="4EEE0AD6" w14:textId="77777777" w:rsidR="005E52C1" w:rsidRPr="00CC4485" w:rsidRDefault="00CC4485" w:rsidP="005E52C1">
      <w:pPr>
        <w:pStyle w:val="6"/>
        <w:rPr>
          <w:lang w:val="ru-RU"/>
        </w:rPr>
      </w:pPr>
      <w:bookmarkStart w:id="5" w:name="Section_Other_participan_32c15972"/>
      <w:bookmarkEnd w:id="3"/>
      <w:r>
        <w:rPr>
          <w:lang w:val="ru-RU"/>
        </w:rPr>
        <w:t>Оргединицы</w:t>
      </w:r>
      <w:r w:rsidR="005E52C1">
        <w:t xml:space="preserve">, принимающие участие в выполнении </w:t>
      </w:r>
      <w:r>
        <w:rPr>
          <w:lang w:val="ru-RU"/>
        </w:rPr>
        <w:t>единицы деятельности</w:t>
      </w:r>
    </w:p>
    <w:p w14:paraId="1D22886A" w14:textId="77777777" w:rsidR="005E52C1" w:rsidRDefault="009E53AF" w:rsidP="005E52C1">
      <w:pPr>
        <w:pStyle w:val="NormalReport0"/>
      </w:pPr>
      <w:r>
        <w:t>У</w:t>
      </w:r>
      <w:r w:rsidR="005E52C1">
        <w:t xml:space="preserve">частниками </w:t>
      </w:r>
      <w:r w:rsidR="00CC4485">
        <w:t>единицы деятельности</w:t>
      </w:r>
      <w:r w:rsidR="005E52C1">
        <w:t xml:space="preserve"> являются:</w:t>
      </w:r>
    </w:p>
    <w:bookmarkStart w:id="6" w:name="Type_of_Participation_Gr_b4f2ed08"/>
    <w:p w14:paraId="50D807B9" w14:textId="18F13868" w:rsidR="005E52C1" w:rsidRDefault="005E52C1" w:rsidP="005E52C1">
      <w:pPr>
        <w:pStyle w:val="MarkedstyleReport"/>
      </w:pPr>
      <w:r>
        <w:fldChar w:fldCharType="begin"/>
      </w:r>
      <w:r w:rsidR="0086407C">
        <w:instrText>DOCVARIABLE Relationship_type_f14db275_1</w:instrText>
      </w:r>
      <w:r w:rsidR="006657F6">
        <w:fldChar w:fldCharType="separate"/>
      </w:r>
      <w:r w:rsidR="00B34733">
        <w:t>способствует при выполнении</w:t>
      </w:r>
      <w:r>
        <w:fldChar w:fldCharType="end"/>
      </w:r>
      <w:r>
        <w:t>:</w:t>
      </w:r>
    </w:p>
    <w:bookmarkStart w:id="7" w:name="Other_participants_6b404a8d_1"/>
    <w:p w14:paraId="0AAD2D69" w14:textId="1F821E04" w:rsidR="005E52C1" w:rsidRDefault="005E52C1" w:rsidP="005E52C1">
      <w:pPr>
        <w:pStyle w:val="MarkednestedstyleReport"/>
      </w:pPr>
      <w:r>
        <w:fldChar w:fldCharType="begin"/>
      </w:r>
      <w:r w:rsidR="0086407C">
        <w:instrText>DOCVARIABLE Org_unit_9e2134a9_1_1</w:instrText>
      </w:r>
      <w:r w:rsidR="006657F6">
        <w:fldChar w:fldCharType="separate"/>
      </w:r>
      <w:r w:rsidR="00B34733">
        <w:t>Руководитель проекта</w:t>
      </w:r>
      <w:r>
        <w:fldChar w:fldCharType="end"/>
      </w:r>
      <w:r>
        <w:t xml:space="preserve">  </w:t>
      </w:r>
      <w:bookmarkEnd w:id="7"/>
      <w:r>
        <w:t xml:space="preserve"> </w:t>
      </w:r>
      <w:bookmarkEnd w:id="6"/>
    </w:p>
    <w:bookmarkEnd w:id="5"/>
    <w:p w14:paraId="30B3C985" w14:textId="77777777" w:rsidR="00010707" w:rsidRPr="005E52C1" w:rsidRDefault="00010707" w:rsidP="00203A61">
      <w:pPr>
        <w:tabs>
          <w:tab w:val="left" w:pos="720"/>
        </w:tabs>
        <w:spacing w:after="0"/>
        <w:ind w:left="0"/>
        <w:rPr>
          <w:sz w:val="2"/>
          <w:szCs w:val="2"/>
        </w:rPr>
      </w:pPr>
    </w:p>
    <w:p w14:paraId="7C46CBE1" w14:textId="77777777" w:rsidR="005524B4" w:rsidRPr="005E52C1" w:rsidRDefault="005524B4" w:rsidP="00203A61">
      <w:pPr>
        <w:tabs>
          <w:tab w:val="left" w:pos="720"/>
        </w:tabs>
        <w:spacing w:after="0"/>
        <w:ind w:left="0"/>
        <w:rPr>
          <w:sz w:val="2"/>
          <w:szCs w:val="2"/>
        </w:rPr>
      </w:pPr>
      <w:bookmarkStart w:id="8" w:name="S_Inputs_and_outputs_d2ccb8d0"/>
      <w:bookmarkEnd w:id="8"/>
    </w:p>
    <w:p w14:paraId="43086B67" w14:textId="77777777" w:rsidR="004F479B" w:rsidRPr="005E52C1" w:rsidRDefault="00AD7A40" w:rsidP="00E95A48">
      <w:pPr>
        <w:pStyle w:val="6"/>
        <w:rPr>
          <w:lang w:val="ru-RU"/>
        </w:rPr>
      </w:pPr>
      <w:bookmarkStart w:id="9" w:name="S_Functional_objects_of_in_62643dc2"/>
      <w:bookmarkStart w:id="10" w:name="Section_Parent_activity__d44e8ac3"/>
      <w:r w:rsidRPr="005E52C1">
        <w:rPr>
          <w:lang w:val="ru-RU"/>
        </w:rPr>
        <w:t xml:space="preserve">Входы и выходы </w:t>
      </w:r>
      <w:r w:rsidR="00CC4485">
        <w:rPr>
          <w:lang w:val="ru-RU"/>
        </w:rPr>
        <w:t>единицы деятельности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16"/>
        <w:gridCol w:w="2373"/>
        <w:gridCol w:w="2865"/>
        <w:gridCol w:w="2431"/>
      </w:tblGrid>
      <w:tr w:rsidR="0077304E" w:rsidRPr="005E52C1" w14:paraId="2D6A20E7" w14:textId="77777777" w:rsidTr="00197797">
        <w:trPr>
          <w:cantSplit/>
          <w:tblHeader/>
        </w:trPr>
        <w:tc>
          <w:tcPr>
            <w:tcW w:w="270" w:type="pct"/>
            <w:shd w:val="clear" w:color="auto" w:fill="BFBFBF"/>
            <w:vAlign w:val="center"/>
          </w:tcPr>
          <w:p w14:paraId="350D2137" w14:textId="77777777" w:rsidR="004F479B" w:rsidRPr="005E52C1" w:rsidRDefault="0077304E" w:rsidP="00197797">
            <w:pPr>
              <w:pStyle w:val="Tableheader"/>
              <w:keepNext/>
              <w:tabs>
                <w:tab w:val="left" w:pos="720"/>
              </w:tabs>
            </w:pPr>
            <w:r w:rsidRPr="005E52C1">
              <w:t>№</w:t>
            </w:r>
          </w:p>
        </w:tc>
        <w:tc>
          <w:tcPr>
            <w:tcW w:w="734" w:type="pct"/>
            <w:shd w:val="clear" w:color="auto" w:fill="BFBFBF"/>
            <w:vAlign w:val="center"/>
          </w:tcPr>
          <w:p w14:paraId="53C009CE" w14:textId="77777777" w:rsidR="004F479B" w:rsidRPr="005E52C1" w:rsidRDefault="004F479B" w:rsidP="00197797">
            <w:pPr>
              <w:pStyle w:val="Tableheader"/>
              <w:keepNext/>
              <w:tabs>
                <w:tab w:val="left" w:pos="720"/>
              </w:tabs>
            </w:pPr>
            <w:r w:rsidRPr="005E52C1">
              <w:t>Тип</w:t>
            </w:r>
          </w:p>
        </w:tc>
        <w:tc>
          <w:tcPr>
            <w:tcW w:w="1230" w:type="pct"/>
            <w:shd w:val="clear" w:color="auto" w:fill="BFBFBF"/>
            <w:vAlign w:val="center"/>
          </w:tcPr>
          <w:p w14:paraId="094500FA" w14:textId="77777777" w:rsidR="004F479B" w:rsidRPr="005E52C1" w:rsidRDefault="0077304E" w:rsidP="00197797">
            <w:pPr>
              <w:pStyle w:val="Tableheader"/>
              <w:keepNext/>
              <w:tabs>
                <w:tab w:val="left" w:pos="720"/>
              </w:tabs>
            </w:pPr>
            <w:r w:rsidRPr="005E52C1">
              <w:t>Объект</w:t>
            </w:r>
          </w:p>
        </w:tc>
        <w:tc>
          <w:tcPr>
            <w:tcW w:w="1485" w:type="pct"/>
            <w:shd w:val="clear" w:color="auto" w:fill="BFBFBF"/>
            <w:vAlign w:val="center"/>
          </w:tcPr>
          <w:p w14:paraId="374321D4" w14:textId="77777777" w:rsidR="004F479B" w:rsidRPr="005E52C1" w:rsidRDefault="007D5E16" w:rsidP="00197797">
            <w:pPr>
              <w:pStyle w:val="Tableheader"/>
              <w:keepNext/>
              <w:tabs>
                <w:tab w:val="left" w:pos="720"/>
              </w:tabs>
            </w:pPr>
            <w:r>
              <w:t>Единица деятельности</w:t>
            </w:r>
            <w:r w:rsidR="0077304E" w:rsidRPr="005E52C1">
              <w:t>/ Внешняя среда</w:t>
            </w:r>
          </w:p>
        </w:tc>
        <w:tc>
          <w:tcPr>
            <w:tcW w:w="1260" w:type="pct"/>
            <w:shd w:val="clear" w:color="auto" w:fill="BFBFBF"/>
            <w:vAlign w:val="center"/>
          </w:tcPr>
          <w:p w14:paraId="2575A5E6" w14:textId="77777777" w:rsidR="004F479B" w:rsidRPr="005E52C1" w:rsidRDefault="0077304E" w:rsidP="00197797">
            <w:pPr>
              <w:pStyle w:val="Tableheader"/>
              <w:keepNext/>
              <w:tabs>
                <w:tab w:val="left" w:pos="720"/>
              </w:tabs>
            </w:pPr>
            <w:r w:rsidRPr="005E52C1">
              <w:t>Поставщики/ Потребители</w:t>
            </w:r>
          </w:p>
        </w:tc>
      </w:tr>
      <w:tr w:rsidR="0077304E" w:rsidRPr="005E52C1" w14:paraId="6BCB7E50" w14:textId="77777777" w:rsidTr="00197797">
        <w:tc>
          <w:tcPr>
            <w:tcW w:w="270" w:type="pct"/>
            <w:shd w:val="clear" w:color="auto" w:fill="auto"/>
          </w:tcPr>
          <w:p w14:paraId="5B7D082C" w14:textId="77777777" w:rsidR="004F479B" w:rsidRPr="005E52C1" w:rsidRDefault="004F479B" w:rsidP="00E5392E">
            <w:pPr>
              <w:pStyle w:val="Tabletext"/>
              <w:tabs>
                <w:tab w:val="left" w:pos="720"/>
              </w:tabs>
            </w:pPr>
            <w:bookmarkStart w:id="11" w:name="Functional_objects_of_in_62643dc2"/>
            <w:bookmarkEnd w:id="11"/>
            <w:r>
              <w:t>1.</w:t>
            </w:r>
          </w:p>
        </w:tc>
        <w:tc>
          <w:tcPr>
            <w:tcW w:w="734" w:type="pct"/>
            <w:shd w:val="clear" w:color="auto" w:fill="auto"/>
          </w:tcPr>
          <w:p w14:paraId="66AF5A0C" w14:textId="77777777" w:rsidR="004F479B" w:rsidRPr="005E52C1" w:rsidRDefault="004F479B" w:rsidP="00E5392E">
            <w:pPr>
              <w:pStyle w:val="Tabletext"/>
              <w:tabs>
                <w:tab w:val="left" w:pos="720"/>
              </w:tabs>
            </w:pPr>
            <w:r>
              <w:t>Вход</w:t>
            </w:r>
          </w:p>
        </w:tc>
        <w:tc>
          <w:tcPr>
            <w:tcW w:w="1230" w:type="pct"/>
            <w:shd w:val="clear" w:color="auto" w:fill="auto"/>
          </w:tcPr>
          <w:p w14:paraId="701E64EF" w14:textId="77777777" w:rsidR="00CF7610" w:rsidRDefault="00B34733">
            <w:pPr>
              <w:pStyle w:val="Tabletext"/>
              <w:tabs>
                <w:tab w:val="left" w:pos="720"/>
              </w:tabs>
            </w:pPr>
            <w:r>
              <w:t>Договор</w:t>
            </w:r>
          </w:p>
        </w:tc>
        <w:tc>
          <w:tcPr>
            <w:tcW w:w="1485" w:type="pct"/>
            <w:shd w:val="clear" w:color="auto" w:fill="auto"/>
          </w:tcPr>
          <w:p w14:paraId="59131836" w14:textId="77777777" w:rsidR="00CF7610" w:rsidRDefault="00B34733">
            <w:pPr>
              <w:pStyle w:val="Tabletext"/>
              <w:tabs>
                <w:tab w:val="left" w:pos="720"/>
              </w:tabs>
            </w:pPr>
            <w:r>
              <w:t>A4.2.3.2.2 Согласовать договор субподряда</w:t>
            </w:r>
          </w:p>
        </w:tc>
        <w:tc>
          <w:tcPr>
            <w:tcW w:w="1260" w:type="pct"/>
            <w:shd w:val="clear" w:color="auto" w:fill="auto"/>
          </w:tcPr>
          <w:p w14:paraId="4C94C554" w14:textId="77777777" w:rsidR="00CF7610" w:rsidRDefault="00B34733">
            <w:pPr>
              <w:pStyle w:val="Tabletext"/>
              <w:tabs>
                <w:tab w:val="left" w:pos="720"/>
              </w:tabs>
            </w:pPr>
            <w:r>
              <w:t>Руководитель проекта</w:t>
            </w:r>
          </w:p>
          <w:p w14:paraId="02630F12" w14:textId="77777777" w:rsidR="00CF7610" w:rsidRDefault="00B34733">
            <w:pPr>
              <w:pStyle w:val="Tabletext"/>
              <w:tabs>
                <w:tab w:val="left" w:pos="720"/>
              </w:tabs>
            </w:pPr>
            <w:r>
              <w:t>Субподрядчик</w:t>
            </w:r>
          </w:p>
          <w:p w14:paraId="2D45DA11" w14:textId="77777777" w:rsidR="00CF7610" w:rsidRDefault="00B34733">
            <w:pPr>
              <w:pStyle w:val="Tabletext"/>
              <w:tabs>
                <w:tab w:val="left" w:pos="720"/>
              </w:tabs>
            </w:pPr>
            <w:r>
              <w:t>Юрист</w:t>
            </w:r>
          </w:p>
        </w:tc>
      </w:tr>
    </w:tbl>
    <w:bookmarkEnd w:id="9"/>
    <w:p w14:paraId="78B9C67C" w14:textId="77777777" w:rsidR="004F479B" w:rsidRPr="005E52C1" w:rsidRDefault="004F479B" w:rsidP="00E5392E">
      <w:pPr>
        <w:tabs>
          <w:tab w:val="left" w:pos="720"/>
        </w:tabs>
        <w:ind w:left="0"/>
      </w:pPr>
      <w:r w:rsidRPr="005E52C1">
        <w:t xml:space="preserve"> </w:t>
      </w:r>
      <w:bookmarkEnd w:id="10"/>
      <w:r w:rsidRPr="005E52C1">
        <w:t xml:space="preserve"> </w:t>
      </w:r>
    </w:p>
    <w:sectPr w:rsidR="004F479B" w:rsidRPr="005E52C1" w:rsidSect="00197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E6E0" w14:textId="77777777" w:rsidR="00B34733" w:rsidRDefault="00B34733" w:rsidP="00882C22">
      <w:pPr>
        <w:spacing w:after="0"/>
      </w:pPr>
      <w:r>
        <w:separator/>
      </w:r>
    </w:p>
  </w:endnote>
  <w:endnote w:type="continuationSeparator" w:id="0">
    <w:p w14:paraId="74A0FCE4" w14:textId="77777777" w:rsidR="00B34733" w:rsidRDefault="00B34733" w:rsidP="00882C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F6D2" w14:textId="77777777" w:rsidR="00710693" w:rsidRDefault="007106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963"/>
      <w:gridCol w:w="2782"/>
    </w:tblGrid>
    <w:tr w:rsidR="001360AC" w14:paraId="00FC20E0" w14:textId="77777777" w:rsidTr="00F03CDA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4422CFD" w14:textId="172FFFFB" w:rsidR="001360AC" w:rsidRDefault="00581CD2" w:rsidP="00710693">
          <w:pPr>
            <w:spacing w:after="0"/>
            <w:ind w:left="0"/>
            <w:jc w:val="left"/>
            <w:rPr>
              <w:rFonts w:cs="Arial"/>
              <w:sz w:val="18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6657F6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34733">
            <w:rPr>
              <w:rFonts w:cs="Arial"/>
              <w:noProof/>
              <w:sz w:val="18"/>
              <w:szCs w:val="16"/>
              <w:lang w:eastAsia="en-US"/>
            </w:rPr>
            <w:t>A4.2.3.2.3 Оформить договор юридически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9C4E118" w14:textId="77777777" w:rsidR="001360AC" w:rsidRDefault="001360AC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E53AF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E53AF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6385EBF8" w14:textId="77777777" w:rsidR="001360AC" w:rsidRPr="00197797" w:rsidRDefault="001360AC" w:rsidP="00197797">
    <w:pPr>
      <w:pStyle w:val="a6"/>
      <w:spacing w:after="0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1001" w14:textId="77777777" w:rsidR="00710693" w:rsidRDefault="007106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73F8" w14:textId="77777777" w:rsidR="00B34733" w:rsidRDefault="00B34733" w:rsidP="00882C22">
      <w:pPr>
        <w:spacing w:after="0"/>
      </w:pPr>
      <w:r>
        <w:separator/>
      </w:r>
    </w:p>
  </w:footnote>
  <w:footnote w:type="continuationSeparator" w:id="0">
    <w:p w14:paraId="5DC8584C" w14:textId="77777777" w:rsidR="00B34733" w:rsidRDefault="00B34733" w:rsidP="00882C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DDEA" w14:textId="77777777" w:rsidR="00710693" w:rsidRDefault="00710693">
    <w:pPr>
      <w:pStyle w:val="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2932" w14:textId="77777777" w:rsidR="001360AC" w:rsidRDefault="001360AC" w:rsidP="00F03CDA">
    <w:pPr>
      <w:pStyle w:val="a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851D" w14:textId="77777777" w:rsidR="00710693" w:rsidRDefault="00710693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029A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144C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C6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086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B4B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64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44A6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0A0D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680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568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B2E93"/>
    <w:multiLevelType w:val="hybridMultilevel"/>
    <w:tmpl w:val="FCD29F0E"/>
    <w:lvl w:ilvl="0" w:tplc="FD00926A">
      <w:start w:val="1"/>
      <w:numFmt w:val="bullet"/>
      <w:pStyle w:val="MarkednestedstyleRepor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438c99bb-5570-42c7-8ede-dbdf830b5fc7"/>
    <w:docVar w:name="BSPortal" w:val="False"/>
    <w:docVar w:name="BSTemplateGUID" w:val="8b5f68cc-7995-45fd-8003-50c1e8bd05c4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6a352969" w:val="A4.2.3.2.3 Оформить договор юридически"/>
    <w:docVar w:name="Org_unit_3ede4434_1" w:val="Юрист"/>
    <w:docVar w:name="Org_unit_9e2134a9_1_1" w:val="Руководитель проекта"/>
    <w:docVar w:name="Relationship_type_f14db275_1" w:val="способствует при выполнении"/>
    <w:docVar w:name="Typical_process_526488c4" w:val="RP1 Оформить договор юридически"/>
  </w:docVars>
  <w:rsids>
    <w:rsidRoot w:val="002F1689"/>
    <w:rsid w:val="00006DE0"/>
    <w:rsid w:val="00010707"/>
    <w:rsid w:val="000274D8"/>
    <w:rsid w:val="00064800"/>
    <w:rsid w:val="000A33D9"/>
    <w:rsid w:val="000B7273"/>
    <w:rsid w:val="00106DFE"/>
    <w:rsid w:val="001360AC"/>
    <w:rsid w:val="00197797"/>
    <w:rsid w:val="001A00C0"/>
    <w:rsid w:val="001D2647"/>
    <w:rsid w:val="001E3BC2"/>
    <w:rsid w:val="001F5769"/>
    <w:rsid w:val="00203A61"/>
    <w:rsid w:val="00233BA3"/>
    <w:rsid w:val="00266532"/>
    <w:rsid w:val="002C2F3B"/>
    <w:rsid w:val="002D3863"/>
    <w:rsid w:val="002F1689"/>
    <w:rsid w:val="003041E8"/>
    <w:rsid w:val="00343885"/>
    <w:rsid w:val="00401807"/>
    <w:rsid w:val="004643D9"/>
    <w:rsid w:val="00466E40"/>
    <w:rsid w:val="00480E16"/>
    <w:rsid w:val="00497CD3"/>
    <w:rsid w:val="004A5B69"/>
    <w:rsid w:val="004D5AB4"/>
    <w:rsid w:val="004F479B"/>
    <w:rsid w:val="00544FCE"/>
    <w:rsid w:val="0054719D"/>
    <w:rsid w:val="005524B4"/>
    <w:rsid w:val="00553CEA"/>
    <w:rsid w:val="0055688B"/>
    <w:rsid w:val="00581CD2"/>
    <w:rsid w:val="005E52C1"/>
    <w:rsid w:val="00635D37"/>
    <w:rsid w:val="006657F6"/>
    <w:rsid w:val="006B4C2D"/>
    <w:rsid w:val="006E044E"/>
    <w:rsid w:val="00706C8E"/>
    <w:rsid w:val="00710693"/>
    <w:rsid w:val="00716FA7"/>
    <w:rsid w:val="00756A16"/>
    <w:rsid w:val="0077304E"/>
    <w:rsid w:val="00776E12"/>
    <w:rsid w:val="007D53ED"/>
    <w:rsid w:val="007D5E16"/>
    <w:rsid w:val="007D6B21"/>
    <w:rsid w:val="00843F49"/>
    <w:rsid w:val="00846456"/>
    <w:rsid w:val="00852289"/>
    <w:rsid w:val="0086407C"/>
    <w:rsid w:val="00882C22"/>
    <w:rsid w:val="008C6908"/>
    <w:rsid w:val="009221ED"/>
    <w:rsid w:val="009322B1"/>
    <w:rsid w:val="009551C2"/>
    <w:rsid w:val="0097621C"/>
    <w:rsid w:val="009837E6"/>
    <w:rsid w:val="009849FF"/>
    <w:rsid w:val="009E53AF"/>
    <w:rsid w:val="009F040F"/>
    <w:rsid w:val="00A0708B"/>
    <w:rsid w:val="00A56E18"/>
    <w:rsid w:val="00A60582"/>
    <w:rsid w:val="00A7626E"/>
    <w:rsid w:val="00A821AC"/>
    <w:rsid w:val="00AA00A0"/>
    <w:rsid w:val="00AA308D"/>
    <w:rsid w:val="00AA474B"/>
    <w:rsid w:val="00AC5052"/>
    <w:rsid w:val="00AD7A40"/>
    <w:rsid w:val="00B22749"/>
    <w:rsid w:val="00B34733"/>
    <w:rsid w:val="00B46A49"/>
    <w:rsid w:val="00B529BC"/>
    <w:rsid w:val="00B74A42"/>
    <w:rsid w:val="00B86FC7"/>
    <w:rsid w:val="00BA39A8"/>
    <w:rsid w:val="00BB4597"/>
    <w:rsid w:val="00C439D6"/>
    <w:rsid w:val="00C669F8"/>
    <w:rsid w:val="00CC4485"/>
    <w:rsid w:val="00CD737D"/>
    <w:rsid w:val="00CF7610"/>
    <w:rsid w:val="00D1441A"/>
    <w:rsid w:val="00D93BEF"/>
    <w:rsid w:val="00DB0419"/>
    <w:rsid w:val="00DC42F2"/>
    <w:rsid w:val="00DD44C5"/>
    <w:rsid w:val="00DD6E6E"/>
    <w:rsid w:val="00DF35F8"/>
    <w:rsid w:val="00E14F3F"/>
    <w:rsid w:val="00E172CC"/>
    <w:rsid w:val="00E17B02"/>
    <w:rsid w:val="00E5392E"/>
    <w:rsid w:val="00E859A7"/>
    <w:rsid w:val="00E95A48"/>
    <w:rsid w:val="00EB0BFE"/>
    <w:rsid w:val="00F03CDA"/>
    <w:rsid w:val="00F34BA6"/>
    <w:rsid w:val="00F7250B"/>
    <w:rsid w:val="00F82FAA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E103B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849F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1A00C0"/>
    <w:pPr>
      <w:keepNext/>
      <w:pageBreakBefore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480E16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5E52C1"/>
    <w:pPr>
      <w:keepNext/>
      <w:spacing w:before="24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3"/>
    <w:next w:val="a0"/>
    <w:link w:val="60"/>
    <w:rsid w:val="00E95A48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233BA3"/>
    <w:pPr>
      <w:spacing w:after="240"/>
      <w:jc w:val="center"/>
    </w:pPr>
    <w:rPr>
      <w:rFonts w:ascii="Arial" w:hAnsi="Arial" w:cs="Arial"/>
      <w:b/>
      <w:bCs/>
      <w:kern w:val="32"/>
      <w:sz w:val="28"/>
      <w:szCs w:val="28"/>
      <w:lang w:val="en-US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styleId="a7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60">
    <w:name w:val="Заголовок 6 Знак"/>
    <w:link w:val="6"/>
    <w:rsid w:val="00E95A48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40">
    <w:name w:val="Заголовок 4 Знак"/>
    <w:basedOn w:val="a1"/>
    <w:link w:val="4"/>
    <w:semiHidden/>
    <w:rsid w:val="005E52C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MarkedstyleReport0">
    <w:name w:val="Marked style (Report) Знак"/>
    <w:link w:val="MarkedstyleReport"/>
    <w:locked/>
    <w:rsid w:val="005E52C1"/>
    <w:rPr>
      <w:rFonts w:ascii="Arial" w:hAnsi="Arial" w:cs="Arial"/>
      <w:szCs w:val="24"/>
    </w:rPr>
  </w:style>
  <w:style w:type="paragraph" w:customStyle="1" w:styleId="MarkedstyleReport">
    <w:name w:val="Marked style (Report)"/>
    <w:link w:val="MarkedstyleReport0"/>
    <w:qFormat/>
    <w:rsid w:val="005E52C1"/>
    <w:pPr>
      <w:numPr>
        <w:numId w:val="17"/>
      </w:numPr>
      <w:tabs>
        <w:tab w:val="left" w:pos="714"/>
      </w:tabs>
      <w:spacing w:after="60"/>
    </w:pPr>
    <w:rPr>
      <w:rFonts w:ascii="Arial" w:hAnsi="Arial" w:cs="Arial"/>
      <w:szCs w:val="24"/>
    </w:rPr>
  </w:style>
  <w:style w:type="paragraph" w:customStyle="1" w:styleId="MarkednestedstyleReport">
    <w:name w:val="Marked nested style (Report)"/>
    <w:qFormat/>
    <w:rsid w:val="005E52C1"/>
    <w:pPr>
      <w:numPr>
        <w:numId w:val="19"/>
      </w:numPr>
      <w:tabs>
        <w:tab w:val="left" w:pos="1080"/>
      </w:tabs>
      <w:spacing w:after="60"/>
      <w:ind w:left="1077" w:hanging="357"/>
      <w:outlineLvl w:val="2"/>
    </w:pPr>
    <w:rPr>
      <w:rFonts w:ascii="Arial" w:hAnsi="Arial"/>
      <w:szCs w:val="24"/>
    </w:rPr>
  </w:style>
  <w:style w:type="character" w:customStyle="1" w:styleId="NormalReport">
    <w:name w:val="Normal (Report) Знак"/>
    <w:link w:val="NormalReport0"/>
    <w:locked/>
    <w:rsid w:val="005E52C1"/>
    <w:rPr>
      <w:rFonts w:ascii="Arial" w:hAnsi="Arial" w:cs="Arial"/>
      <w:szCs w:val="24"/>
    </w:rPr>
  </w:style>
  <w:style w:type="paragraph" w:customStyle="1" w:styleId="NormalReport0">
    <w:name w:val="Normal (Report)"/>
    <w:basedOn w:val="a0"/>
    <w:link w:val="NormalReport"/>
    <w:rsid w:val="005E52C1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582</Characters>
  <Application>Microsoft Office Word</Application>
  <DocSecurity>0</DocSecurity>
  <Lines>29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A4.2.3.2.3 Оформить договор юридически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2021-11-23T07:29:00Z</dcterms:created>
  <dcterms:modified xsi:type="dcterms:W3CDTF">2021-11-23T07:29:00Z</dcterms:modified>
</cp:coreProperties>
</file>