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9976" w14:textId="77777777" w:rsidR="00BF2EE3" w:rsidRPr="009B352C" w:rsidRDefault="00FF5621">
      <w:pPr>
        <w:rPr>
          <w:rFonts w:ascii="Arial" w:hAnsi="Arial" w:cs="Arial"/>
          <w:b/>
          <w:sz w:val="22"/>
          <w:szCs w:val="22"/>
        </w:rPr>
      </w:pPr>
      <w:r w:rsidRPr="009B352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B352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220CB" w:rsidRPr="009B352C">
        <w:rPr>
          <w:rFonts w:ascii="Arial" w:hAnsi="Arial" w:cs="Arial"/>
          <w:b/>
          <w:sz w:val="22"/>
          <w:szCs w:val="22"/>
        </w:rPr>
        <w:fldChar w:fldCharType="separate"/>
      </w:r>
      <w:r w:rsidR="005220CB" w:rsidRPr="009B352C">
        <w:rPr>
          <w:rFonts w:ascii="Arial" w:hAnsi="Arial" w:cs="Arial"/>
          <w:b/>
          <w:sz w:val="22"/>
          <w:szCs w:val="22"/>
        </w:rPr>
        <w:t>Бюджет производства</w:t>
      </w:r>
      <w:r w:rsidRPr="009B352C">
        <w:rPr>
          <w:rFonts w:ascii="Arial" w:hAnsi="Arial" w:cs="Arial"/>
          <w:b/>
          <w:sz w:val="22"/>
          <w:szCs w:val="22"/>
        </w:rPr>
        <w:fldChar w:fldCharType="end"/>
      </w:r>
    </w:p>
    <w:p w14:paraId="6F9CF17F" w14:textId="77777777" w:rsidR="00BF2EE3" w:rsidRPr="009B352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B352C" w14:paraId="21C2609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2E986BA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352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3E27580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B352C">
              <w:rPr>
                <w:rFonts w:ascii="Arial" w:hAnsi="Arial" w:cs="Arial"/>
                <w:sz w:val="18"/>
              </w:rPr>
              <w:t>Бюджет производства</w:t>
            </w:r>
          </w:p>
        </w:tc>
      </w:tr>
      <w:tr w:rsidR="000F7FEF" w:rsidRPr="009B352C" w14:paraId="3ED073F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8FFE6A2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352C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4C3F98A9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B352C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9B352C" w14:paraId="2983CDB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DFEC6FD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352C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1224D172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B352C" w14:paraId="3F91898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077D460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352C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01B3A1F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B352C" w14:paraId="50B3BCA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56112E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B352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9DDE554" w14:textId="77777777" w:rsidR="000F7FEF" w:rsidRPr="009B352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5842BC" w14:textId="77777777" w:rsidR="00DE2737" w:rsidRPr="009B352C" w:rsidRDefault="00DE2737">
      <w:pPr>
        <w:rPr>
          <w:rFonts w:ascii="Arial" w:hAnsi="Arial" w:cs="Arial"/>
          <w:sz w:val="20"/>
          <w:szCs w:val="20"/>
        </w:rPr>
      </w:pPr>
    </w:p>
    <w:p w14:paraId="4704DC65" w14:textId="77777777" w:rsidR="00EC060D" w:rsidRPr="009B352C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9B352C">
        <w:rPr>
          <w:rFonts w:ascii="Arial" w:hAnsi="Arial" w:cs="Arial"/>
          <w:b/>
          <w:sz w:val="20"/>
          <w:szCs w:val="20"/>
        </w:rPr>
        <w:t>Связи с объектами</w:t>
      </w:r>
    </w:p>
    <w:p w14:paraId="2087EE14" w14:textId="77777777" w:rsidR="00CE0EC7" w:rsidRPr="009B352C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14"/>
        <w:gridCol w:w="6955"/>
      </w:tblGrid>
      <w:tr w:rsidR="00EC060D" w:rsidRPr="009B352C" w14:paraId="22A6354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19C53183" w14:textId="77777777" w:rsidR="00EC060D" w:rsidRPr="009B352C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B352C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3D092391" w14:textId="77777777" w:rsidR="00EC060D" w:rsidRPr="009B352C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9B352C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9B352C" w14:paraId="08AEC8F6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D561F09" w14:textId="77777777" w:rsidR="00CE0EC7" w:rsidRPr="009B35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B352C">
              <w:rPr>
                <w:rFonts w:ascii="Arial" w:hAnsi="Arial" w:cs="Arial"/>
                <w:sz w:val="18"/>
              </w:rPr>
              <w:t>A4 Планирование и осуществление проектных работ</w:t>
            </w:r>
          </w:p>
        </w:tc>
        <w:tc>
          <w:tcPr>
            <w:tcW w:w="0" w:type="pct"/>
            <w:shd w:val="clear" w:color="auto" w:fill="auto"/>
          </w:tcPr>
          <w:p w14:paraId="4BF171FD" w14:textId="77777777" w:rsidR="00CE0EC7" w:rsidRPr="009B352C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B352C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346034DF" w14:textId="77777777" w:rsidR="00DE2737" w:rsidRPr="009B352C" w:rsidRDefault="00EC060D">
      <w:pPr>
        <w:rPr>
          <w:rFonts w:ascii="Arial" w:hAnsi="Arial" w:cs="Arial"/>
          <w:b/>
          <w:sz w:val="20"/>
          <w:szCs w:val="20"/>
        </w:rPr>
      </w:pPr>
      <w:r w:rsidRPr="009B352C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9B352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94883b8-48e2-401b-85f6-e7d54f11f8e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юджет производств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20CB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B352C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BA4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производства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