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DB06" w14:textId="77777777" w:rsidR="00BF2EE3" w:rsidRPr="007F56C0" w:rsidRDefault="00FF5621">
      <w:pPr>
        <w:rPr>
          <w:rFonts w:ascii="Arial" w:hAnsi="Arial" w:cs="Arial"/>
          <w:b/>
          <w:sz w:val="22"/>
          <w:szCs w:val="22"/>
        </w:rPr>
      </w:pPr>
      <w:r w:rsidRPr="007F56C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F56C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84E58" w:rsidRPr="007F56C0">
        <w:rPr>
          <w:rFonts w:ascii="Arial" w:hAnsi="Arial" w:cs="Arial"/>
          <w:b/>
          <w:sz w:val="22"/>
          <w:szCs w:val="22"/>
        </w:rPr>
        <w:fldChar w:fldCharType="separate"/>
      </w:r>
      <w:r w:rsidR="00084E58" w:rsidRPr="007F56C0">
        <w:rPr>
          <w:rFonts w:ascii="Arial" w:hAnsi="Arial" w:cs="Arial"/>
          <w:b/>
          <w:sz w:val="22"/>
          <w:szCs w:val="22"/>
        </w:rPr>
        <w:t xml:space="preserve"> 7.2. Компетентность</w:t>
      </w:r>
      <w:r w:rsidRPr="007F56C0">
        <w:rPr>
          <w:rFonts w:ascii="Arial" w:hAnsi="Arial" w:cs="Arial"/>
          <w:b/>
          <w:sz w:val="22"/>
          <w:szCs w:val="22"/>
        </w:rPr>
        <w:fldChar w:fldCharType="end"/>
      </w:r>
    </w:p>
    <w:p w14:paraId="710F5B87" w14:textId="77777777" w:rsidR="00BF2EE3" w:rsidRPr="007F56C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F56C0" w14:paraId="051FE08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374EE3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56C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5DA5C9D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F56C0" w14:paraId="0495511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F49D2A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56C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D3E281A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7.2. Компетентность</w:t>
            </w:r>
          </w:p>
        </w:tc>
      </w:tr>
      <w:tr w:rsidR="000F7FEF" w:rsidRPr="007F56C0" w14:paraId="468D868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F551C66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56C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5764FEF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должна:</w:t>
            </w:r>
          </w:p>
          <w:p w14:paraId="46E54BAE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a) определять необходимую компетентность лиц(а), выполняющих(его) работу под ее управлением, которая оказывает влияние на результаты деятельности и результативность системы менеджмента качества;</w:t>
            </w:r>
          </w:p>
          <w:p w14:paraId="65953377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b) обеспечивать компетентность этих лиц на основе соответствующего образования, подготовки и(или) опыта;</w:t>
            </w:r>
          </w:p>
          <w:p w14:paraId="27E45398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c) там, где это применимо, предпринимать действия, направленные на получение требуемой компетентности, и оценивать результативность предпринятых действий;</w:t>
            </w:r>
          </w:p>
          <w:p w14:paraId="7D67AF41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d) регистрировать и сохранять соответствующую документированную информацию как свидетельство компетентности.</w:t>
            </w:r>
          </w:p>
          <w:p w14:paraId="0DBB43EE" w14:textId="77777777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F2F599C" w14:textId="323408A6" w:rsidR="007F56C0" w:rsidRPr="007F56C0" w:rsidRDefault="007F56C0" w:rsidP="007F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56C0">
              <w:rPr>
                <w:rFonts w:ascii="Arial" w:hAnsi="Arial" w:cs="Arial"/>
                <w:color w:val="000000"/>
                <w:sz w:val="18"/>
                <w:szCs w:val="20"/>
              </w:rPr>
              <w:t>ПРИМЕЧАНИЕ - Применимые действия могут включать, например проведение обучения, наставничество или перераспределение обязанностей среди имеющихся работников; или же наем лиц, обладающих требуемым уровнем компетентности.</w:t>
            </w:r>
          </w:p>
        </w:tc>
      </w:tr>
      <w:tr w:rsidR="000F7FEF" w:rsidRPr="007F56C0" w14:paraId="3042C8D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E6E75C8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56C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EA94EDA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Обучение кадров проводится при поступлении на работу, изменении условий производства, переводе на другое рабочее место, повышении квалификации в соответствии с требованиями к квалификации.</w:t>
            </w:r>
          </w:p>
        </w:tc>
      </w:tr>
      <w:tr w:rsidR="000F7FEF" w:rsidRPr="007F56C0" w14:paraId="5595698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D1F395F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F56C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1E8A883" w14:textId="77777777" w:rsidR="000F7FEF" w:rsidRPr="007F56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FD5161" w14:textId="77777777" w:rsidR="00DE2737" w:rsidRPr="007F56C0" w:rsidRDefault="00DE2737">
      <w:pPr>
        <w:rPr>
          <w:rFonts w:ascii="Arial" w:hAnsi="Arial" w:cs="Arial"/>
          <w:sz w:val="20"/>
          <w:szCs w:val="20"/>
        </w:rPr>
      </w:pPr>
    </w:p>
    <w:p w14:paraId="1427ED14" w14:textId="77777777" w:rsidR="00EC060D" w:rsidRPr="007F56C0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7F56C0">
        <w:rPr>
          <w:rFonts w:ascii="Arial" w:hAnsi="Arial" w:cs="Arial"/>
          <w:b/>
          <w:sz w:val="20"/>
          <w:szCs w:val="20"/>
        </w:rPr>
        <w:t>Связи с объектами</w:t>
      </w:r>
    </w:p>
    <w:p w14:paraId="5ABECEE3" w14:textId="77777777" w:rsidR="00CE0EC7" w:rsidRPr="007F56C0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21"/>
        <w:gridCol w:w="7148"/>
      </w:tblGrid>
      <w:tr w:rsidR="00EC060D" w:rsidRPr="007F56C0" w14:paraId="0B32CED5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6513C443" w14:textId="77777777" w:rsidR="00EC060D" w:rsidRPr="007F56C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425D2A76" w14:textId="77777777" w:rsidR="00EC060D" w:rsidRPr="007F56C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7F56C0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7F56C0" w14:paraId="011CD44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7356C50" w14:textId="77777777" w:rsidR="00CE0EC7" w:rsidRPr="007F56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A3.2 Подобрать персонал</w:t>
            </w:r>
          </w:p>
        </w:tc>
        <w:tc>
          <w:tcPr>
            <w:tcW w:w="0" w:type="pct"/>
            <w:shd w:val="clear" w:color="auto" w:fill="auto"/>
          </w:tcPr>
          <w:p w14:paraId="178915FA" w14:textId="77777777" w:rsidR="00CE0EC7" w:rsidRPr="007F56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IDEF0</w:t>
            </w:r>
          </w:p>
        </w:tc>
      </w:tr>
      <w:tr w:rsidR="00CE0EC7" w:rsidRPr="007F56C0" w14:paraId="05FA37E2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A08E4C3" w14:textId="77777777" w:rsidR="00CE0EC7" w:rsidRPr="007F56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A3.3 Обучить персонал</w:t>
            </w:r>
          </w:p>
        </w:tc>
        <w:tc>
          <w:tcPr>
            <w:tcW w:w="0" w:type="pct"/>
            <w:shd w:val="clear" w:color="auto" w:fill="auto"/>
          </w:tcPr>
          <w:p w14:paraId="523CEA6D" w14:textId="77777777" w:rsidR="00CE0EC7" w:rsidRPr="007F56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56C0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6B3E9C3C" w14:textId="77777777" w:rsidR="00DE2737" w:rsidRPr="007F56C0" w:rsidRDefault="00EC060D">
      <w:pPr>
        <w:rPr>
          <w:rFonts w:ascii="Arial" w:hAnsi="Arial" w:cs="Arial"/>
          <w:b/>
          <w:sz w:val="20"/>
          <w:szCs w:val="20"/>
        </w:rPr>
      </w:pPr>
      <w:r w:rsidRPr="007F56C0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7F56C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f6e4a04-c8a2-45d2-a467-d5439fe258d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2. Компетентность"/>
  </w:docVars>
  <w:rsids>
    <w:rsidRoot w:val="0031753B"/>
    <w:rsid w:val="00041EF7"/>
    <w:rsid w:val="00057A07"/>
    <w:rsid w:val="00084E58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7F56C0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A44E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1082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7.2. Компетентность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