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AE00" w14:textId="77777777" w:rsidR="00BF2EE3" w:rsidRPr="004E2E42" w:rsidRDefault="00FF5621">
      <w:pPr>
        <w:rPr>
          <w:rFonts w:ascii="Arial" w:hAnsi="Arial" w:cs="Arial"/>
          <w:b/>
          <w:sz w:val="22"/>
          <w:szCs w:val="22"/>
        </w:rPr>
      </w:pPr>
      <w:r w:rsidRPr="004E2E42">
        <w:rPr>
          <w:rFonts w:ascii="Arial" w:hAnsi="Arial" w:cs="Arial"/>
          <w:b/>
          <w:sz w:val="22"/>
          <w:szCs w:val="22"/>
        </w:rPr>
        <w:fldChar w:fldCharType="begin"/>
      </w:r>
      <w:r w:rsidR="00E37CEE" w:rsidRPr="004E2E42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DF0432" w:rsidRPr="004E2E42">
        <w:rPr>
          <w:rFonts w:ascii="Arial" w:hAnsi="Arial" w:cs="Arial"/>
          <w:b/>
          <w:sz w:val="22"/>
          <w:szCs w:val="22"/>
        </w:rPr>
        <w:fldChar w:fldCharType="separate"/>
      </w:r>
      <w:r w:rsidR="00DF0432" w:rsidRPr="004E2E42">
        <w:rPr>
          <w:rFonts w:ascii="Arial" w:hAnsi="Arial" w:cs="Arial"/>
          <w:b/>
          <w:sz w:val="22"/>
          <w:szCs w:val="22"/>
        </w:rPr>
        <w:t xml:space="preserve"> 8.1. Планирование и управление деятельностью на стадиях жизненного цикла продукции и услуг</w:t>
      </w:r>
      <w:r w:rsidRPr="004E2E42">
        <w:rPr>
          <w:rFonts w:ascii="Arial" w:hAnsi="Arial" w:cs="Arial"/>
          <w:b/>
          <w:sz w:val="22"/>
          <w:szCs w:val="22"/>
        </w:rPr>
        <w:fldChar w:fldCharType="end"/>
      </w:r>
    </w:p>
    <w:p w14:paraId="07B80F65" w14:textId="77777777" w:rsidR="00BF2EE3" w:rsidRPr="004E2E42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4E2E42" w14:paraId="5790A19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B333D8E" w14:textId="77777777" w:rsidR="000F7FEF" w:rsidRPr="004E2E4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2E42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37CD3C57" w14:textId="77777777" w:rsidR="000F7FEF" w:rsidRPr="004E2E4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4E2E42" w14:paraId="25E1C35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293B202" w14:textId="77777777" w:rsidR="000F7FEF" w:rsidRPr="004E2E4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2E42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720F19C" w14:textId="77777777" w:rsidR="000F7FEF" w:rsidRPr="004E2E4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2E42">
              <w:rPr>
                <w:rFonts w:ascii="Arial" w:hAnsi="Arial" w:cs="Arial"/>
                <w:sz w:val="18"/>
              </w:rPr>
              <w:t>8.1. Планирование и управление деятельностью на стадиях жизненного цикла продукции и услуг</w:t>
            </w:r>
          </w:p>
        </w:tc>
      </w:tr>
      <w:tr w:rsidR="000F7FEF" w:rsidRPr="004E2E42" w14:paraId="53BBEDC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10EC581" w14:textId="77777777" w:rsidR="000F7FEF" w:rsidRPr="004E2E4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2E42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6A90EB15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планировать, внедрять процессы (4.4), необходимые для выполнения требований к поставке продукции и предоставлению услуг и для выполнения действий, определенных в разделе 6, и осуществлять управление этими процессами посредством:</w:t>
            </w:r>
          </w:p>
          <w:p w14:paraId="54977C5D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>a) определения требований к продукции и услугам;</w:t>
            </w:r>
          </w:p>
          <w:p w14:paraId="528ADFAA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>b) установления критериев для:</w:t>
            </w:r>
          </w:p>
          <w:p w14:paraId="34B35B78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 xml:space="preserve">1) процессов; </w:t>
            </w:r>
          </w:p>
          <w:p w14:paraId="5FC8D4D9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 xml:space="preserve">2) приемки продукции и услуг; </w:t>
            </w:r>
          </w:p>
          <w:p w14:paraId="369A62E6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>c) определения ресурсов, необходимых для достижения соответствия требованиям к продукции и услугам;</w:t>
            </w:r>
          </w:p>
          <w:p w14:paraId="5BD0D1C4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>d) управления процессами в соответствии с этими критериями;</w:t>
            </w:r>
          </w:p>
          <w:p w14:paraId="750C3F97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>e) определения, разработки, актуализации и применения, а также регистрирования и сохранения документированной информации в объеме, необходимом для:</w:t>
            </w:r>
          </w:p>
          <w:p w14:paraId="71F07991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>1) обеспечения уверенности, что процессы выполнялись так, как это было запланировано;</w:t>
            </w:r>
          </w:p>
          <w:p w14:paraId="3174974E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>2) демонстрации соответствия продукции и услуг требованиям.</w:t>
            </w:r>
          </w:p>
          <w:p w14:paraId="60DD46E7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 xml:space="preserve">Результаты такого планирования должны быть подходящими для деятельности организации. </w:t>
            </w:r>
          </w:p>
          <w:p w14:paraId="23F5F545" w14:textId="77777777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управлять запланированными изменениями и анализировать последствия непредусмотренных изменений, предпринимая, при необходимости, меры по смягчению любых негативных воздействий.</w:t>
            </w:r>
          </w:p>
          <w:p w14:paraId="0EBBBFDB" w14:textId="7D33CB8F" w:rsidR="004E2E42" w:rsidRPr="004E2E42" w:rsidRDefault="004E2E42" w:rsidP="004E2E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E42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обеспечивать, чтобы процессы, переданные внешним организациям, находились под управлением (8.4).</w:t>
            </w:r>
          </w:p>
        </w:tc>
      </w:tr>
      <w:tr w:rsidR="000F7FEF" w:rsidRPr="004E2E42" w14:paraId="6F7EEB8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B9EC8FB" w14:textId="77777777" w:rsidR="000F7FEF" w:rsidRPr="004E2E4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2E42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67914DB7" w14:textId="77777777" w:rsidR="004E2E42" w:rsidRPr="004E2E42" w:rsidRDefault="004E2E42" w:rsidP="004E2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4E2E42">
              <w:rPr>
                <w:rFonts w:ascii="Arial" w:hAnsi="Arial" w:cs="Arial"/>
                <w:sz w:val="18"/>
                <w:szCs w:val="22"/>
              </w:rPr>
              <w:t xml:space="preserve">Планирование процессов жизненного цикла осуществляется в случае изменений требований к продукции или подготовки к выпуску новой продукции. При планировании процессов жизненного цикла устанавливаются: </w:t>
            </w:r>
          </w:p>
          <w:p w14:paraId="4C5F65D5" w14:textId="77777777" w:rsidR="004E2E42" w:rsidRPr="004E2E42" w:rsidRDefault="004E2E42" w:rsidP="004E2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4E2E42">
              <w:rPr>
                <w:rFonts w:ascii="Arial" w:hAnsi="Arial" w:cs="Arial"/>
                <w:sz w:val="18"/>
                <w:szCs w:val="22"/>
              </w:rPr>
              <w:t xml:space="preserve">− потребность в разработке процессов, документации, а также в обеспечении ресурсами и оборудованием; </w:t>
            </w:r>
          </w:p>
          <w:p w14:paraId="02D27BFE" w14:textId="77777777" w:rsidR="004E2E42" w:rsidRPr="004E2E42" w:rsidRDefault="004E2E42" w:rsidP="004E2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4E2E42">
              <w:rPr>
                <w:rFonts w:ascii="Arial" w:hAnsi="Arial" w:cs="Arial"/>
                <w:sz w:val="18"/>
                <w:szCs w:val="22"/>
              </w:rPr>
              <w:t xml:space="preserve">− необходимая деятельность по мониторингу, контролю и испытаниям продукции, а также критерии приемки; </w:t>
            </w:r>
          </w:p>
          <w:p w14:paraId="45913A85" w14:textId="6550906D" w:rsidR="004E2E42" w:rsidRPr="004E2E42" w:rsidRDefault="004E2E42" w:rsidP="004E2E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2"/>
              </w:rPr>
            </w:pPr>
            <w:r w:rsidRPr="004E2E42">
              <w:rPr>
                <w:rFonts w:ascii="Arial" w:hAnsi="Arial" w:cs="Arial"/>
                <w:sz w:val="18"/>
                <w:szCs w:val="22"/>
              </w:rPr>
              <w:t>− записи, необходимые для обеспечения уверенности в том, что произведенная продукция удовлетворяет требованиям.</w:t>
            </w:r>
          </w:p>
        </w:tc>
      </w:tr>
      <w:tr w:rsidR="000F7FEF" w:rsidRPr="004E2E42" w14:paraId="4A3D2D3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31EE432" w14:textId="77777777" w:rsidR="000F7FEF" w:rsidRPr="004E2E4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4E2E42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3255511" w14:textId="77777777" w:rsidR="000F7FEF" w:rsidRPr="004E2E4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FD629E" w14:textId="77777777" w:rsidR="00DE2737" w:rsidRPr="004E2E42" w:rsidRDefault="00DE2737">
      <w:pPr>
        <w:rPr>
          <w:rFonts w:ascii="Arial" w:hAnsi="Arial" w:cs="Arial"/>
          <w:sz w:val="20"/>
          <w:szCs w:val="20"/>
        </w:rPr>
      </w:pPr>
    </w:p>
    <w:p w14:paraId="3EBD0FA1" w14:textId="77777777" w:rsidR="00EC060D" w:rsidRPr="004E2E42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4E2E42">
        <w:rPr>
          <w:rFonts w:ascii="Arial" w:hAnsi="Arial" w:cs="Arial"/>
          <w:b/>
          <w:sz w:val="20"/>
          <w:szCs w:val="20"/>
        </w:rPr>
        <w:t>Связи с объектами</w:t>
      </w:r>
    </w:p>
    <w:p w14:paraId="760D7138" w14:textId="77777777" w:rsidR="00CE0EC7" w:rsidRPr="004E2E42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79"/>
        <w:gridCol w:w="6990"/>
      </w:tblGrid>
      <w:tr w:rsidR="00EC060D" w:rsidRPr="004E2E42" w14:paraId="599C089A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7CBD7A76" w14:textId="77777777" w:rsidR="00EC060D" w:rsidRPr="004E2E42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2E42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0C0FEA4B" w14:textId="77777777" w:rsidR="00EC060D" w:rsidRPr="004E2E42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4E2E42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4E2E42" w14:paraId="695FFC6B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202CF1D" w14:textId="77777777" w:rsidR="00CE0EC7" w:rsidRPr="004E2E4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2E42">
              <w:rPr>
                <w:rFonts w:ascii="Arial" w:hAnsi="Arial" w:cs="Arial"/>
                <w:sz w:val="18"/>
              </w:rPr>
              <w:t>A4.1 Планирование проектов</w:t>
            </w:r>
          </w:p>
        </w:tc>
        <w:tc>
          <w:tcPr>
            <w:tcW w:w="0" w:type="pct"/>
            <w:shd w:val="clear" w:color="auto" w:fill="auto"/>
          </w:tcPr>
          <w:p w14:paraId="50D07D33" w14:textId="77777777" w:rsidR="00CE0EC7" w:rsidRPr="004E2E4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2E42">
              <w:rPr>
                <w:rFonts w:ascii="Arial" w:hAnsi="Arial" w:cs="Arial"/>
                <w:sz w:val="18"/>
              </w:rPr>
              <w:t>IDEF0</w:t>
            </w:r>
          </w:p>
        </w:tc>
      </w:tr>
    </w:tbl>
    <w:p w14:paraId="22638E7B" w14:textId="77777777" w:rsidR="00DE2737" w:rsidRPr="004E2E42" w:rsidRDefault="00EC060D">
      <w:pPr>
        <w:rPr>
          <w:rFonts w:ascii="Arial" w:hAnsi="Arial" w:cs="Arial"/>
          <w:b/>
          <w:sz w:val="20"/>
          <w:szCs w:val="20"/>
        </w:rPr>
      </w:pPr>
      <w:r w:rsidRPr="004E2E42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4E2E42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73f5fa61-3be6-44c8-a748-c80a2d89dd51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1. Планирование и управление деятельностью на стадиях жизненного цикла продукции и услуг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2E42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0432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C396B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1833</Characters>
  <Application>Microsoft Office Word</Application>
  <DocSecurity>0</DocSecurity>
  <Lines>47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8.1. Планирование и управление деятельностью на стадиях жизненного цикла продукции и услуг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2021-11-23T07:54:00Z</dcterms:created>
  <dcterms:modified xsi:type="dcterms:W3CDTF">2021-11-23T07:54:00Z</dcterms:modified>
</cp:coreProperties>
</file>